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5E29" w14:textId="204A99B0" w:rsidR="00A2130A" w:rsidRDefault="00E53EFF" w:rsidP="00A2130A">
      <w:pPr>
        <w:spacing w:after="0" w:line="240" w:lineRule="auto"/>
        <w:ind w:left="0" w:right="992" w:firstLine="0"/>
        <w:jc w:val="right"/>
        <w:rPr>
          <w:rFonts w:ascii="Open Sans" w:hAnsi="Open Sans" w:cs="Open Sans"/>
          <w:b/>
          <w:color w:val="auto"/>
          <w:sz w:val="20"/>
        </w:rPr>
      </w:pPr>
      <w:r w:rsidRPr="00A745F7">
        <w:rPr>
          <w:rFonts w:ascii="Open Sans" w:hAnsi="Open Sans" w:cs="Open Sans"/>
          <w:noProof/>
          <w:color w:val="auto"/>
        </w:rPr>
        <w:drawing>
          <wp:anchor distT="0" distB="0" distL="114300" distR="114300" simplePos="0" relativeHeight="251658240" behindDoc="0" locked="0" layoutInCell="1" allowOverlap="1" wp14:anchorId="3C4A6CF0" wp14:editId="695728C9">
            <wp:simplePos x="0" y="0"/>
            <wp:positionH relativeFrom="margin">
              <wp:posOffset>43502</wp:posOffset>
            </wp:positionH>
            <wp:positionV relativeFrom="paragraph">
              <wp:posOffset>146969</wp:posOffset>
            </wp:positionV>
            <wp:extent cx="2788920" cy="1013460"/>
            <wp:effectExtent l="0" t="0" r="0" b="2540"/>
            <wp:wrapSquare wrapText="bothSides"/>
            <wp:docPr id="1" name="Obraz 1" descr="C:\Dropbox\Melpi\Logo Melpi\logo_melpi_napis_z_b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Melpi\Logo Melpi\logo_melpi_napis_z_bok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DEDE6" w14:textId="52DA6B13" w:rsidR="003E19D5" w:rsidRDefault="00CD609F" w:rsidP="003E19D5">
      <w:pPr>
        <w:spacing w:after="0" w:line="240" w:lineRule="auto"/>
        <w:ind w:left="0" w:right="992" w:firstLine="0"/>
        <w:jc w:val="right"/>
        <w:rPr>
          <w:rFonts w:ascii="Open Sans" w:hAnsi="Open Sans" w:cs="Open Sans"/>
          <w:b/>
          <w:color w:val="auto"/>
          <w:sz w:val="20"/>
        </w:rPr>
      </w:pPr>
      <w:r w:rsidRPr="00A745F7">
        <w:rPr>
          <w:rFonts w:ascii="Open Sans" w:hAnsi="Open Sans" w:cs="Open Sans"/>
          <w:b/>
          <w:color w:val="auto"/>
          <w:sz w:val="20"/>
        </w:rPr>
        <w:tab/>
      </w:r>
    </w:p>
    <w:p w14:paraId="06F99E25" w14:textId="2AAE538D" w:rsidR="007401F7" w:rsidRPr="00E53EFF" w:rsidRDefault="00962D4E" w:rsidP="003E19D5">
      <w:pPr>
        <w:spacing w:after="0" w:line="240" w:lineRule="auto"/>
        <w:ind w:left="0" w:right="992" w:firstLine="0"/>
        <w:jc w:val="right"/>
        <w:rPr>
          <w:rFonts w:ascii="Open Sans" w:hAnsi="Open Sans" w:cs="Open Sans"/>
          <w:b/>
          <w:color w:val="auto"/>
          <w:sz w:val="22"/>
          <w:szCs w:val="24"/>
        </w:rPr>
      </w:pPr>
      <w:r>
        <w:rPr>
          <w:rFonts w:ascii="Open Sans" w:hAnsi="Open Sans" w:cs="Open Sans"/>
          <w:b/>
          <w:color w:val="auto"/>
          <w:sz w:val="22"/>
          <w:szCs w:val="24"/>
        </w:rPr>
        <w:t>03.06</w:t>
      </w:r>
      <w:r w:rsidR="00870DBB">
        <w:rPr>
          <w:rFonts w:ascii="Open Sans" w:hAnsi="Open Sans" w:cs="Open Sans"/>
          <w:b/>
          <w:color w:val="auto"/>
          <w:sz w:val="22"/>
          <w:szCs w:val="24"/>
        </w:rPr>
        <w:t>.2026</w:t>
      </w:r>
      <w:r w:rsidR="00CA4F8E">
        <w:rPr>
          <w:rFonts w:ascii="Open Sans" w:hAnsi="Open Sans" w:cs="Open Sans"/>
          <w:b/>
          <w:color w:val="auto"/>
          <w:sz w:val="22"/>
          <w:szCs w:val="24"/>
        </w:rPr>
        <w:t xml:space="preserve"> </w:t>
      </w:r>
      <w:r w:rsidR="00590AB0" w:rsidRPr="00E53EFF">
        <w:rPr>
          <w:rFonts w:ascii="Open Sans" w:hAnsi="Open Sans" w:cs="Open Sans"/>
          <w:b/>
          <w:color w:val="auto"/>
          <w:sz w:val="22"/>
          <w:szCs w:val="24"/>
        </w:rPr>
        <w:t>r.</w:t>
      </w:r>
    </w:p>
    <w:tbl>
      <w:tblPr>
        <w:tblStyle w:val="Tabela-Siatka1"/>
        <w:tblpPr w:vertAnchor="page" w:horzAnchor="margin" w:tblpXSpec="right" w:tblpY="2011"/>
        <w:tblOverlap w:val="never"/>
        <w:tblW w:w="3389" w:type="dxa"/>
        <w:tblInd w:w="0" w:type="dxa"/>
        <w:tblCellMar>
          <w:left w:w="152" w:type="dxa"/>
          <w:right w:w="150" w:type="dxa"/>
        </w:tblCellMar>
        <w:tblLook w:val="04A0" w:firstRow="1" w:lastRow="0" w:firstColumn="1" w:lastColumn="0" w:noHBand="0" w:noVBand="1"/>
      </w:tblPr>
      <w:tblGrid>
        <w:gridCol w:w="3389"/>
      </w:tblGrid>
      <w:tr w:rsidR="003E19D5" w:rsidRPr="00A745F7" w14:paraId="1F3CB9B6" w14:textId="77777777" w:rsidTr="003E19D5">
        <w:trPr>
          <w:trHeight w:val="1102"/>
        </w:trPr>
        <w:tc>
          <w:tcPr>
            <w:tcW w:w="3389" w:type="dxa"/>
            <w:vAlign w:val="center"/>
          </w:tcPr>
          <w:p w14:paraId="6A21DD9E" w14:textId="77777777" w:rsidR="003E19D5" w:rsidRPr="00A745F7" w:rsidRDefault="003E19D5" w:rsidP="003E19D5">
            <w:pPr>
              <w:spacing w:after="0" w:line="240" w:lineRule="auto"/>
              <w:ind w:left="0" w:right="0" w:firstLine="0"/>
              <w:jc w:val="center"/>
              <w:rPr>
                <w:rFonts w:ascii="Open Sans" w:hAnsi="Open Sans" w:cs="Open Sans"/>
                <w:color w:val="auto"/>
                <w:sz w:val="20"/>
              </w:rPr>
            </w:pPr>
            <w:r w:rsidRPr="00A745F7">
              <w:rPr>
                <w:rFonts w:ascii="Open Sans" w:hAnsi="Open Sans" w:cs="Open Sans"/>
                <w:color w:val="auto"/>
                <w:sz w:val="20"/>
              </w:rPr>
              <w:t>………….…………………………………….…</w:t>
            </w:r>
          </w:p>
          <w:p w14:paraId="303FF807" w14:textId="77777777" w:rsidR="003E19D5" w:rsidRPr="00A745F7" w:rsidRDefault="003E19D5" w:rsidP="003E19D5">
            <w:pPr>
              <w:spacing w:after="0" w:line="240" w:lineRule="auto"/>
              <w:ind w:left="0" w:right="0" w:firstLine="0"/>
              <w:jc w:val="center"/>
              <w:rPr>
                <w:rFonts w:ascii="Open Sans" w:hAnsi="Open Sans" w:cs="Open Sans"/>
                <w:color w:val="auto"/>
                <w:sz w:val="16"/>
              </w:rPr>
            </w:pPr>
            <w:r>
              <w:rPr>
                <w:rFonts w:ascii="Open Sans" w:hAnsi="Open Sans" w:cs="Open Sans"/>
                <w:color w:val="auto"/>
                <w:sz w:val="16"/>
              </w:rPr>
              <w:t>d</w:t>
            </w:r>
            <w:r w:rsidRPr="00A745F7">
              <w:rPr>
                <w:rFonts w:ascii="Open Sans" w:hAnsi="Open Sans" w:cs="Open Sans"/>
                <w:color w:val="auto"/>
                <w:sz w:val="16"/>
              </w:rPr>
              <w:t>ata sporządzenia prospektu</w:t>
            </w:r>
            <w:r>
              <w:rPr>
                <w:rFonts w:ascii="Open Sans" w:hAnsi="Open Sans" w:cs="Open Sans"/>
                <w:color w:val="auto"/>
                <w:sz w:val="16"/>
              </w:rPr>
              <w:t xml:space="preserve"> informacyjnego</w:t>
            </w:r>
          </w:p>
          <w:p w14:paraId="211AE12A" w14:textId="77777777" w:rsidR="003E19D5" w:rsidRPr="00A745F7" w:rsidRDefault="003E19D5" w:rsidP="003E19D5">
            <w:pPr>
              <w:spacing w:after="0" w:line="240" w:lineRule="auto"/>
              <w:ind w:left="0" w:right="0" w:firstLine="0"/>
              <w:jc w:val="center"/>
              <w:rPr>
                <w:rFonts w:ascii="Open Sans" w:hAnsi="Open Sans" w:cs="Open Sans"/>
                <w:color w:val="auto"/>
              </w:rPr>
            </w:pPr>
          </w:p>
        </w:tc>
      </w:tr>
    </w:tbl>
    <w:p w14:paraId="3134A7FE" w14:textId="4DD6509F" w:rsidR="007401F7" w:rsidRPr="00A745F7" w:rsidRDefault="007401F7" w:rsidP="00F67FAF">
      <w:pPr>
        <w:spacing w:after="0" w:line="240" w:lineRule="auto"/>
        <w:ind w:left="0" w:right="0" w:firstLine="0"/>
        <w:jc w:val="center"/>
        <w:rPr>
          <w:rFonts w:ascii="Open Sans" w:hAnsi="Open Sans" w:cs="Open Sans"/>
          <w:color w:val="auto"/>
        </w:rPr>
      </w:pPr>
    </w:p>
    <w:p w14:paraId="4C1D77BD" w14:textId="6CF4CF34" w:rsidR="008F2A1C" w:rsidRPr="00A745F7" w:rsidRDefault="008F2A1C" w:rsidP="00F67FAF">
      <w:pPr>
        <w:spacing w:after="0" w:line="240" w:lineRule="auto"/>
        <w:ind w:left="0" w:right="0" w:firstLine="0"/>
        <w:jc w:val="center"/>
        <w:rPr>
          <w:rFonts w:ascii="Open Sans" w:hAnsi="Open Sans" w:cs="Open Sans"/>
          <w:color w:val="auto"/>
        </w:rPr>
      </w:pPr>
    </w:p>
    <w:p w14:paraId="685FD987" w14:textId="1835B6EA" w:rsidR="006E61DF" w:rsidRPr="00A745F7" w:rsidRDefault="006E61DF" w:rsidP="00F67FAF">
      <w:pPr>
        <w:spacing w:after="0" w:line="240" w:lineRule="auto"/>
        <w:ind w:left="0" w:right="0" w:firstLine="0"/>
        <w:jc w:val="center"/>
        <w:rPr>
          <w:rFonts w:ascii="Open Sans" w:hAnsi="Open Sans" w:cs="Open Sans"/>
          <w:b/>
          <w:color w:val="auto"/>
        </w:rPr>
      </w:pPr>
    </w:p>
    <w:p w14:paraId="5AD43315" w14:textId="1453F635" w:rsidR="009A758E" w:rsidRPr="0014595B" w:rsidRDefault="009A758E" w:rsidP="00CE71DE">
      <w:pPr>
        <w:spacing w:after="0" w:line="240" w:lineRule="auto"/>
        <w:ind w:left="0" w:right="0" w:firstLine="0"/>
        <w:rPr>
          <w:rFonts w:ascii="Open Sans" w:hAnsi="Open Sans" w:cs="Open Sans"/>
          <w:b/>
          <w:color w:val="auto"/>
          <w:sz w:val="36"/>
          <w:szCs w:val="32"/>
        </w:rPr>
      </w:pPr>
    </w:p>
    <w:p w14:paraId="144E3EFE" w14:textId="77777777" w:rsidR="00F631EF" w:rsidRDefault="00F631EF" w:rsidP="00A2130A">
      <w:pPr>
        <w:spacing w:after="0" w:line="240" w:lineRule="auto"/>
        <w:ind w:left="0" w:right="0" w:firstLine="0"/>
        <w:jc w:val="left"/>
        <w:rPr>
          <w:rFonts w:ascii="Open Sans" w:hAnsi="Open Sans" w:cs="Open Sans"/>
          <w:bCs/>
          <w:smallCaps/>
          <w:color w:val="auto"/>
          <w:sz w:val="28"/>
          <w:szCs w:val="20"/>
        </w:rPr>
      </w:pPr>
    </w:p>
    <w:p w14:paraId="4AB41DA0" w14:textId="20FCADEA" w:rsidR="00CE71DE" w:rsidRDefault="00273B10" w:rsidP="00A2130A">
      <w:pPr>
        <w:spacing w:after="0" w:line="240" w:lineRule="auto"/>
        <w:ind w:left="0" w:right="0" w:firstLine="0"/>
        <w:jc w:val="left"/>
        <w:rPr>
          <w:rFonts w:ascii="Open Sans" w:hAnsi="Open Sans" w:cs="Open Sans"/>
          <w:bCs/>
          <w:color w:val="auto"/>
          <w:sz w:val="28"/>
          <w:szCs w:val="20"/>
        </w:rPr>
      </w:pPr>
      <w:r w:rsidRPr="00DA5964">
        <w:rPr>
          <w:rFonts w:ascii="Open Sans" w:hAnsi="Open Sans" w:cs="Open Sans"/>
          <w:bCs/>
          <w:smallCaps/>
          <w:color w:val="auto"/>
          <w:sz w:val="28"/>
          <w:szCs w:val="20"/>
        </w:rPr>
        <w:t>PROSPEKT INFORMACYJNY</w:t>
      </w:r>
      <w:r w:rsidR="00A2130A">
        <w:rPr>
          <w:rFonts w:ascii="Open Sans" w:hAnsi="Open Sans" w:cs="Open Sans"/>
          <w:bCs/>
          <w:color w:val="auto"/>
          <w:sz w:val="52"/>
          <w:szCs w:val="40"/>
        </w:rPr>
        <w:br/>
      </w:r>
      <w:r w:rsidR="00A2130A" w:rsidRPr="00A2130A">
        <w:rPr>
          <w:rFonts w:ascii="Open Sans" w:hAnsi="Open Sans" w:cs="Open Sans"/>
          <w:b/>
          <w:color w:val="auto"/>
          <w:sz w:val="52"/>
          <w:szCs w:val="52"/>
        </w:rPr>
        <w:t xml:space="preserve">Osiedle </w:t>
      </w:r>
      <w:r w:rsidR="008A3D62">
        <w:rPr>
          <w:rFonts w:ascii="Open Sans" w:hAnsi="Open Sans" w:cs="Open Sans"/>
          <w:b/>
          <w:color w:val="auto"/>
          <w:sz w:val="52"/>
          <w:szCs w:val="52"/>
        </w:rPr>
        <w:t>Moderna</w:t>
      </w:r>
      <w:r w:rsidR="00A2130A" w:rsidRPr="00A2130A">
        <w:rPr>
          <w:rFonts w:ascii="Open Sans" w:hAnsi="Open Sans" w:cs="Open Sans"/>
          <w:b/>
          <w:color w:val="auto"/>
          <w:sz w:val="52"/>
          <w:szCs w:val="52"/>
        </w:rPr>
        <w:t xml:space="preserve"> </w:t>
      </w:r>
      <w:r w:rsidR="00F478B7">
        <w:rPr>
          <w:rFonts w:ascii="Open Sans" w:hAnsi="Open Sans" w:cs="Open Sans"/>
          <w:b/>
          <w:color w:val="auto"/>
          <w:sz w:val="52"/>
          <w:szCs w:val="52"/>
        </w:rPr>
        <w:t xml:space="preserve">Etap </w:t>
      </w:r>
      <w:r w:rsidR="008A3D62">
        <w:rPr>
          <w:rFonts w:ascii="Open Sans" w:hAnsi="Open Sans" w:cs="Open Sans"/>
          <w:b/>
          <w:color w:val="auto"/>
          <w:sz w:val="52"/>
          <w:szCs w:val="52"/>
        </w:rPr>
        <w:t>II</w:t>
      </w:r>
      <w:r w:rsidR="00A2130A">
        <w:rPr>
          <w:rFonts w:ascii="Open Sans" w:hAnsi="Open Sans" w:cs="Open Sans"/>
          <w:bCs/>
          <w:color w:val="auto"/>
          <w:sz w:val="52"/>
          <w:szCs w:val="52"/>
        </w:rPr>
        <w:br/>
      </w:r>
      <w:r w:rsidR="008A3D62">
        <w:rPr>
          <w:rFonts w:ascii="Open Sans" w:hAnsi="Open Sans" w:cs="Open Sans"/>
          <w:bCs/>
          <w:color w:val="auto"/>
          <w:sz w:val="28"/>
          <w:szCs w:val="20"/>
        </w:rPr>
        <w:t>ul. Ustronna</w:t>
      </w:r>
      <w:r w:rsidR="00A2130A" w:rsidRPr="006957F2">
        <w:rPr>
          <w:rFonts w:ascii="Open Sans" w:hAnsi="Open Sans" w:cs="Open Sans"/>
          <w:bCs/>
          <w:color w:val="auto"/>
          <w:sz w:val="28"/>
          <w:szCs w:val="20"/>
        </w:rPr>
        <w:t xml:space="preserve"> | </w:t>
      </w:r>
      <w:r w:rsidR="008A3D62">
        <w:rPr>
          <w:rFonts w:ascii="Open Sans" w:hAnsi="Open Sans" w:cs="Open Sans"/>
          <w:bCs/>
          <w:color w:val="auto"/>
          <w:sz w:val="28"/>
          <w:szCs w:val="20"/>
        </w:rPr>
        <w:t>Białystok</w:t>
      </w:r>
    </w:p>
    <w:p w14:paraId="30BB784B" w14:textId="77777777" w:rsidR="00CE71DE" w:rsidRPr="00CE71DE" w:rsidRDefault="00CE71DE" w:rsidP="00A2130A">
      <w:pPr>
        <w:spacing w:after="0" w:line="240" w:lineRule="auto"/>
        <w:ind w:left="0" w:right="0" w:firstLine="0"/>
        <w:jc w:val="left"/>
        <w:rPr>
          <w:rFonts w:ascii="Open Sans" w:hAnsi="Open Sans" w:cs="Open Sans"/>
          <w:bCs/>
          <w:color w:val="auto"/>
          <w:sz w:val="28"/>
          <w:szCs w:val="20"/>
        </w:rPr>
      </w:pPr>
    </w:p>
    <w:p w14:paraId="11E46676" w14:textId="026CEDF1" w:rsidR="00CE71DE" w:rsidRPr="00DA5964" w:rsidRDefault="00236074" w:rsidP="00DA5964">
      <w:pPr>
        <w:spacing w:before="240" w:after="0" w:line="240" w:lineRule="auto"/>
        <w:ind w:left="0" w:right="39" w:firstLine="0"/>
        <w:jc w:val="left"/>
        <w:rPr>
          <w:rFonts w:ascii="Open Sans" w:hAnsi="Open Sans" w:cs="Open Sans"/>
          <w:bCs/>
          <w:color w:val="auto"/>
          <w:sz w:val="52"/>
          <w:szCs w:val="40"/>
          <w:vertAlign w:val="subscript"/>
        </w:rPr>
      </w:pPr>
      <w:r>
        <w:rPr>
          <w:noProof/>
        </w:rPr>
        <w:drawing>
          <wp:inline distT="0" distB="0" distL="0" distR="0" wp14:anchorId="3B119409" wp14:editId="016170F9">
            <wp:extent cx="6821838" cy="3410919"/>
            <wp:effectExtent l="38100" t="38100" r="93345" b="946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821838" cy="3410919"/>
                    </a:xfrm>
                    <a:prstGeom prst="rect">
                      <a:avLst/>
                    </a:prstGeom>
                    <a:noFill/>
                    <a:ln>
                      <a:noFill/>
                    </a:ln>
                    <a:effectLst>
                      <a:outerShdw blurRad="50800" dist="38100" dir="2700000" algn="tl" rotWithShape="0">
                        <a:prstClr val="black">
                          <a:alpha val="40000"/>
                        </a:prstClr>
                      </a:outerShdw>
                    </a:effectLst>
                  </pic:spPr>
                </pic:pic>
              </a:graphicData>
            </a:graphic>
          </wp:inline>
        </w:drawing>
      </w:r>
      <w:r w:rsidR="00523403">
        <w:rPr>
          <w:rFonts w:ascii="Open Sans" w:hAnsi="Open Sans" w:cs="Open Sans"/>
          <w:bCs/>
          <w:color w:val="auto"/>
          <w:sz w:val="52"/>
          <w:szCs w:val="40"/>
          <w:vertAlign w:val="subscript"/>
        </w:rPr>
        <w:br/>
      </w:r>
    </w:p>
    <w:p w14:paraId="3DC02C94" w14:textId="326E3591" w:rsidR="00CE71DE" w:rsidRPr="00DA5964" w:rsidRDefault="00CE71DE" w:rsidP="008A3D62">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 xml:space="preserve">Budowa </w:t>
      </w:r>
      <w:r w:rsidR="008A3D62" w:rsidRPr="008A3D62">
        <w:rPr>
          <w:rFonts w:ascii="Open Sans" w:hAnsi="Open Sans" w:cs="Open Sans"/>
          <w:bCs/>
          <w:color w:val="595959" w:themeColor="text1" w:themeTint="A6"/>
          <w:szCs w:val="18"/>
        </w:rPr>
        <w:t>budynków mieszkalnych</w:t>
      </w:r>
      <w:r w:rsidR="008A3D62">
        <w:rPr>
          <w:rFonts w:ascii="Open Sans" w:hAnsi="Open Sans" w:cs="Open Sans"/>
          <w:bCs/>
          <w:color w:val="595959" w:themeColor="text1" w:themeTint="A6"/>
          <w:szCs w:val="18"/>
        </w:rPr>
        <w:br/>
      </w:r>
      <w:r w:rsidR="008A3D62" w:rsidRPr="008A3D62">
        <w:rPr>
          <w:rFonts w:ascii="Open Sans" w:hAnsi="Open Sans" w:cs="Open Sans"/>
          <w:bCs/>
          <w:color w:val="595959" w:themeColor="text1" w:themeTint="A6"/>
          <w:szCs w:val="18"/>
        </w:rPr>
        <w:t>jednorodzinnych dwulokalowych</w:t>
      </w:r>
    </w:p>
    <w:p w14:paraId="12B41D82" w14:textId="3BDE5B64" w:rsidR="006957F2" w:rsidRPr="00DA5964" w:rsidRDefault="00615EB3" w:rsidP="003E19D5">
      <w:pPr>
        <w:spacing w:after="0" w:line="360" w:lineRule="auto"/>
        <w:ind w:left="0" w:right="39" w:firstLine="0"/>
        <w:jc w:val="left"/>
        <w:rPr>
          <w:rFonts w:ascii="Open Sans" w:hAnsi="Open Sans" w:cs="Open Sans"/>
          <w:bCs/>
          <w:color w:val="595959" w:themeColor="text1" w:themeTint="A6"/>
          <w:szCs w:val="18"/>
        </w:rPr>
      </w:pPr>
      <w:r>
        <w:rPr>
          <w:rFonts w:ascii="Open Sans" w:hAnsi="Open Sans" w:cs="Open Sans"/>
          <w:bCs/>
          <w:noProof/>
          <w:color w:val="000000" w:themeColor="text1"/>
          <w:szCs w:val="18"/>
        </w:rPr>
        <mc:AlternateContent>
          <mc:Choice Requires="wps">
            <w:drawing>
              <wp:anchor distT="0" distB="0" distL="114300" distR="114300" simplePos="0" relativeHeight="251659264" behindDoc="0" locked="0" layoutInCell="1" allowOverlap="1" wp14:anchorId="1C775A6D" wp14:editId="1643834B">
                <wp:simplePos x="0" y="0"/>
                <wp:positionH relativeFrom="column">
                  <wp:posOffset>16889</wp:posOffset>
                </wp:positionH>
                <wp:positionV relativeFrom="paragraph">
                  <wp:posOffset>408836</wp:posOffset>
                </wp:positionV>
                <wp:extent cx="286603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286603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762C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32.2pt" to="22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xgEAAPgDAAAOAAAAZHJzL2Uyb0RvYy54bWysU8tu2zAQvBfIPxC8x5JdwEgFyzkkSC9J&#10;G7TNB9DU0iJAcgmSseS/75Ky5aItUDSIDhQfO7M7w+XmdrSGHSBEja7ly0XNGTiJnXb7lr/8eLi+&#10;4Swm4Tph0EHLjxD57fbqw2bwDaywR9NBYETiYjP4lvcp+aaqouzBirhAD44OFQYrEi3DvuqCGIjd&#10;mmpV1+tqwND5gBJipN376ZBvC79SINNXpSIkZlpOtaUyhjLu8lhtN6LZB+F7LU9liDdUYYV2lHSm&#10;uhdJsNeg/6CyWgaMqNJCoq1QKS2haCA1y/o3Nd974aFoIXOin22K70crvxzu3HMgGwYfm+ifQ1Yx&#10;qmDzn+pjYzHrOJsFY2KSNlc363X9kTyV57PqAvQhps+AluVJy412WYdoxOExJkpGoeeQvG1cHiMa&#10;3T1oY8oidwDcmcAOgu5ut18VAvNqn7Cb9j7V9OUbJLbSMDl8Wl2Y6CyzVxd5ZZaOBqbM30Ax3ZGg&#10;ZUkwE005hJTg0vKUxTiKzjBFVc7A+t/AU3yGQunK/wHPiJIZXZrBVjsMf8uexnPJaoo/OzDpzhbs&#10;sDuWiy/WUHsV505PIffvr+sCvzzY7U8AAAD//wMAUEsDBBQABgAIAAAAIQDp/Rwt3QAAAAcBAAAP&#10;AAAAZHJzL2Rvd25yZXYueG1sTI+9TsNAEIR7JN7htEg0iJyJTAjG5wgRKCgiINDQXXwb2+Dbs+4n&#10;Nm/PIgooZ2c08225mmwvDuhD50jBxSwDgVQ701Gj4O314XwJIkRNRveOUMEXBlhVx0elLowb6QUP&#10;29gILqFQaAVtjEMhZahbtDrM3IDE3t55qyNL30jj9cjltpfzLFtIqzvihVYPeNdi/blNVkH6WGJ6&#10;3tw/mub9Ok37s/WTH9dKnZ5MtzcgIk7xLww/+IwOFTPtXCITRK9gfsVBBYs8B8F2fpnza7vfg6xK&#10;+Z+/+gYAAP//AwBQSwECLQAUAAYACAAAACEAtoM4kv4AAADhAQAAEwAAAAAAAAAAAAAAAAAAAAAA&#10;W0NvbnRlbnRfVHlwZXNdLnhtbFBLAQItABQABgAIAAAAIQA4/SH/1gAAAJQBAAALAAAAAAAAAAAA&#10;AAAAAC8BAABfcmVscy8ucmVsc1BLAQItABQABgAIAAAAIQD/XmD/xgEAAPgDAAAOAAAAAAAAAAAA&#10;AAAAAC4CAABkcnMvZTJvRG9jLnhtbFBLAQItABQABgAIAAAAIQDp/Rwt3QAAAAcBAAAPAAAAAAAA&#10;AAAAAAAAACAEAABkcnMvZG93bnJldi54bWxQSwUGAAAAAAQABADzAAAAKgUAAAAA&#10;" strokecolor="#cfcdcd [2894]" strokeweight=".5pt">
                <v:stroke joinstyle="miter"/>
              </v:line>
            </w:pict>
          </mc:Fallback>
        </mc:AlternateContent>
      </w:r>
      <w:r w:rsidR="00CE71DE" w:rsidRPr="00DA5964">
        <w:rPr>
          <w:rFonts w:ascii="Open Sans" w:hAnsi="Open Sans" w:cs="Open Sans"/>
          <w:bCs/>
          <w:color w:val="595959" w:themeColor="text1" w:themeTint="A6"/>
          <w:szCs w:val="18"/>
        </w:rPr>
        <w:t xml:space="preserve">w zabudowie </w:t>
      </w:r>
      <w:r w:rsidR="008A3D62">
        <w:rPr>
          <w:rFonts w:ascii="Open Sans" w:hAnsi="Open Sans" w:cs="Open Sans"/>
          <w:bCs/>
          <w:color w:val="595959" w:themeColor="text1" w:themeTint="A6"/>
          <w:szCs w:val="18"/>
        </w:rPr>
        <w:t xml:space="preserve">grupowej </w:t>
      </w:r>
      <w:r w:rsidR="00DA5964" w:rsidRPr="00DA5964">
        <w:rPr>
          <w:rFonts w:ascii="Open Sans" w:hAnsi="Open Sans" w:cs="Open Sans"/>
          <w:bCs/>
          <w:color w:val="595959" w:themeColor="text1" w:themeTint="A6"/>
          <w:szCs w:val="18"/>
        </w:rPr>
        <w:br/>
      </w:r>
    </w:p>
    <w:tbl>
      <w:tblPr>
        <w:tblStyle w:val="Tabela-Siatka1"/>
        <w:tblW w:w="0" w:type="auto"/>
        <w:tblInd w:w="5" w:type="dxa"/>
        <w:tblLook w:val="04A0" w:firstRow="1" w:lastRow="0" w:firstColumn="1" w:lastColumn="0" w:noHBand="0" w:noVBand="1"/>
      </w:tblPr>
      <w:tblGrid>
        <w:gridCol w:w="2830"/>
        <w:gridCol w:w="7366"/>
      </w:tblGrid>
      <w:tr w:rsidR="00DA5964" w:rsidRPr="00DA5964" w14:paraId="5FB0B29C" w14:textId="77777777" w:rsidTr="00CE71DE">
        <w:tc>
          <w:tcPr>
            <w:tcW w:w="2830" w:type="dxa"/>
          </w:tcPr>
          <w:p w14:paraId="6EE07384" w14:textId="1F810ABD"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Działka nr:</w:t>
            </w:r>
          </w:p>
        </w:tc>
        <w:tc>
          <w:tcPr>
            <w:tcW w:w="7366" w:type="dxa"/>
          </w:tcPr>
          <w:p w14:paraId="33BC73BC" w14:textId="72608031" w:rsidR="006957F2" w:rsidRPr="00DA5964" w:rsidRDefault="008A3D62" w:rsidP="003E19D5">
            <w:pPr>
              <w:spacing w:after="0" w:line="360" w:lineRule="auto"/>
              <w:ind w:left="0" w:right="39" w:firstLine="0"/>
              <w:jc w:val="left"/>
              <w:rPr>
                <w:rFonts w:ascii="Open Sans" w:hAnsi="Open Sans" w:cs="Open Sans"/>
                <w:bCs/>
                <w:color w:val="595959" w:themeColor="text1" w:themeTint="A6"/>
                <w:szCs w:val="18"/>
              </w:rPr>
            </w:pPr>
            <w:r>
              <w:rPr>
                <w:rFonts w:ascii="Open Sans" w:hAnsi="Open Sans" w:cs="Open Sans"/>
                <w:bCs/>
                <w:color w:val="595959" w:themeColor="text1" w:themeTint="A6"/>
                <w:szCs w:val="18"/>
              </w:rPr>
              <w:t>36/11, 36/12</w:t>
            </w:r>
          </w:p>
        </w:tc>
      </w:tr>
      <w:tr w:rsidR="00DA5964" w:rsidRPr="00DA5964" w14:paraId="7D36AD80" w14:textId="77777777" w:rsidTr="00CE71DE">
        <w:tc>
          <w:tcPr>
            <w:tcW w:w="2830" w:type="dxa"/>
          </w:tcPr>
          <w:p w14:paraId="18C0F72C" w14:textId="48211844"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Obręb:</w:t>
            </w:r>
          </w:p>
        </w:tc>
        <w:tc>
          <w:tcPr>
            <w:tcW w:w="7366" w:type="dxa"/>
          </w:tcPr>
          <w:p w14:paraId="3DD7070F" w14:textId="6E463C61"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001</w:t>
            </w:r>
            <w:r w:rsidR="008A3D62">
              <w:rPr>
                <w:rFonts w:ascii="Open Sans" w:hAnsi="Open Sans" w:cs="Open Sans"/>
                <w:bCs/>
                <w:color w:val="595959" w:themeColor="text1" w:themeTint="A6"/>
                <w:szCs w:val="18"/>
              </w:rPr>
              <w:t>5</w:t>
            </w:r>
            <w:r w:rsidRPr="00DA5964">
              <w:rPr>
                <w:rFonts w:ascii="Open Sans" w:hAnsi="Open Sans" w:cs="Open Sans"/>
                <w:bCs/>
                <w:color w:val="595959" w:themeColor="text1" w:themeTint="A6"/>
                <w:szCs w:val="18"/>
              </w:rPr>
              <w:t xml:space="preserve"> </w:t>
            </w:r>
            <w:r w:rsidR="008A3D62">
              <w:rPr>
                <w:rFonts w:ascii="Open Sans" w:hAnsi="Open Sans" w:cs="Open Sans"/>
                <w:bCs/>
                <w:color w:val="595959" w:themeColor="text1" w:themeTint="A6"/>
                <w:szCs w:val="18"/>
              </w:rPr>
              <w:t>Bagnówka</w:t>
            </w:r>
          </w:p>
        </w:tc>
      </w:tr>
      <w:tr w:rsidR="00DA5964" w:rsidRPr="00DA5964" w14:paraId="6F43A9DB" w14:textId="77777777" w:rsidTr="00CE71DE">
        <w:tc>
          <w:tcPr>
            <w:tcW w:w="2830" w:type="dxa"/>
          </w:tcPr>
          <w:p w14:paraId="35AB0CA6" w14:textId="0ABCFCAB"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Jednostka ewidencyjna:</w:t>
            </w:r>
          </w:p>
        </w:tc>
        <w:tc>
          <w:tcPr>
            <w:tcW w:w="7366" w:type="dxa"/>
          </w:tcPr>
          <w:p w14:paraId="7E110D99" w14:textId="6A1488AF" w:rsidR="006957F2" w:rsidRPr="00DA5964" w:rsidRDefault="008A3D62" w:rsidP="003E19D5">
            <w:pPr>
              <w:spacing w:after="0" w:line="360" w:lineRule="auto"/>
              <w:ind w:left="0" w:right="39" w:firstLine="0"/>
              <w:jc w:val="left"/>
              <w:rPr>
                <w:rFonts w:ascii="Open Sans" w:hAnsi="Open Sans" w:cs="Open Sans"/>
                <w:bCs/>
                <w:color w:val="595959" w:themeColor="text1" w:themeTint="A6"/>
                <w:szCs w:val="18"/>
              </w:rPr>
            </w:pPr>
            <w:r>
              <w:rPr>
                <w:rFonts w:ascii="Open Sans" w:hAnsi="Open Sans" w:cs="Open Sans"/>
                <w:bCs/>
                <w:color w:val="595959" w:themeColor="text1" w:themeTint="A6"/>
                <w:szCs w:val="18"/>
              </w:rPr>
              <w:t>Białystok</w:t>
            </w:r>
          </w:p>
        </w:tc>
      </w:tr>
    </w:tbl>
    <w:p w14:paraId="797E875E" w14:textId="77777777" w:rsidR="00CE71DE" w:rsidRDefault="00CE71DE" w:rsidP="00DA5964">
      <w:pPr>
        <w:spacing w:after="0" w:line="240" w:lineRule="auto"/>
        <w:ind w:left="0" w:right="39" w:firstLine="0"/>
        <w:jc w:val="right"/>
        <w:rPr>
          <w:rFonts w:ascii="Open Sans" w:hAnsi="Open Sans" w:cs="Open Sans"/>
          <w:b/>
          <w:color w:val="auto"/>
          <w:szCs w:val="24"/>
        </w:rPr>
      </w:pPr>
    </w:p>
    <w:p w14:paraId="6CBD7F59" w14:textId="7EF78A38" w:rsidR="00A2130A" w:rsidRPr="00236074" w:rsidRDefault="00A2130A" w:rsidP="00CE71DE">
      <w:pPr>
        <w:spacing w:after="0" w:line="240" w:lineRule="auto"/>
        <w:ind w:left="0" w:right="39" w:firstLine="0"/>
        <w:jc w:val="left"/>
        <w:rPr>
          <w:rFonts w:ascii="Open Sans" w:hAnsi="Open Sans" w:cs="Open Sans"/>
          <w:b/>
          <w:color w:val="auto"/>
          <w:sz w:val="22"/>
          <w:szCs w:val="24"/>
        </w:rPr>
      </w:pPr>
      <w:r w:rsidRPr="00236074">
        <w:rPr>
          <w:rFonts w:ascii="Open Sans" w:hAnsi="Open Sans" w:cs="Open Sans"/>
          <w:b/>
          <w:color w:val="auto"/>
          <w:sz w:val="22"/>
          <w:szCs w:val="24"/>
        </w:rPr>
        <w:t>Stan na dzień sporządzenia prospektu informacyjnego</w:t>
      </w:r>
    </w:p>
    <w:p w14:paraId="1421B1B2" w14:textId="2006F19A" w:rsidR="008F2A1C" w:rsidRPr="00A2130A" w:rsidRDefault="00A2130A" w:rsidP="00044F03">
      <w:pPr>
        <w:spacing w:after="0" w:line="240" w:lineRule="auto"/>
        <w:ind w:left="-5" w:right="39" w:hanging="10"/>
        <w:jc w:val="left"/>
        <w:rPr>
          <w:rFonts w:ascii="Open Sans" w:hAnsi="Open Sans" w:cs="Open Sans"/>
          <w:b/>
          <w:color w:val="auto"/>
          <w:sz w:val="20"/>
        </w:rPr>
      </w:pPr>
      <w:r>
        <w:rPr>
          <w:rFonts w:ascii="Open Sans" w:hAnsi="Open Sans" w:cs="Open Sans"/>
          <w:b/>
          <w:color w:val="auto"/>
          <w:sz w:val="20"/>
          <w:szCs w:val="20"/>
        </w:rPr>
        <w:br/>
      </w:r>
      <w:r w:rsidR="00273B10" w:rsidRPr="00A745F7">
        <w:rPr>
          <w:rFonts w:ascii="Open Sans" w:hAnsi="Open Sans" w:cs="Open Sans"/>
          <w:b/>
          <w:color w:val="auto"/>
          <w:sz w:val="20"/>
          <w:szCs w:val="20"/>
        </w:rPr>
        <w:t>CZĘŚĆ OGÓLNA</w:t>
      </w:r>
    </w:p>
    <w:p w14:paraId="6BAAC2DE" w14:textId="77777777" w:rsidR="008F2A1C" w:rsidRPr="00A745F7" w:rsidRDefault="00273B10" w:rsidP="003E14D5">
      <w:pPr>
        <w:pStyle w:val="Nagwek1"/>
        <w:spacing w:after="0" w:line="240" w:lineRule="auto"/>
        <w:ind w:left="426" w:right="39" w:hanging="426"/>
        <w:rPr>
          <w:rFonts w:ascii="Open Sans" w:hAnsi="Open Sans" w:cs="Open Sans"/>
          <w:color w:val="auto"/>
          <w:sz w:val="20"/>
          <w:szCs w:val="20"/>
        </w:rPr>
      </w:pPr>
      <w:r w:rsidRPr="00A745F7">
        <w:rPr>
          <w:rFonts w:ascii="Open Sans" w:hAnsi="Open Sans" w:cs="Open Sans"/>
          <w:color w:val="auto"/>
          <w:sz w:val="20"/>
          <w:szCs w:val="20"/>
        </w:rPr>
        <w:t>DANE IDENTYF</w:t>
      </w:r>
      <w:r w:rsidR="00F67FAF" w:rsidRPr="00A745F7">
        <w:rPr>
          <w:rFonts w:ascii="Open Sans" w:hAnsi="Open Sans" w:cs="Open Sans"/>
          <w:color w:val="auto"/>
          <w:sz w:val="20"/>
          <w:szCs w:val="20"/>
        </w:rPr>
        <w:t xml:space="preserve">IKACYJNE I KONTAKTOWE DOTYCZĄCE </w:t>
      </w:r>
      <w:r w:rsidRPr="00A745F7">
        <w:rPr>
          <w:rFonts w:ascii="Open Sans" w:hAnsi="Open Sans" w:cs="Open Sans"/>
          <w:color w:val="auto"/>
          <w:sz w:val="20"/>
          <w:szCs w:val="20"/>
        </w:rPr>
        <w:t xml:space="preserve">DEWELOPERA </w:t>
      </w:r>
    </w:p>
    <w:p w14:paraId="1102AA40" w14:textId="77777777" w:rsidR="00F67FAF" w:rsidRPr="00A745F7" w:rsidRDefault="00F67FAF" w:rsidP="003E14D5">
      <w:pPr>
        <w:spacing w:after="0" w:line="240" w:lineRule="auto"/>
        <w:rPr>
          <w:rFonts w:ascii="Open Sans" w:hAnsi="Open Sans" w:cs="Open Sans"/>
          <w:color w:val="auto"/>
          <w:sz w:val="20"/>
          <w:szCs w:val="20"/>
        </w:rPr>
      </w:pPr>
    </w:p>
    <w:tbl>
      <w:tblPr>
        <w:tblStyle w:val="Tabela-Siatka"/>
        <w:tblW w:w="10490" w:type="dxa"/>
        <w:tblInd w:w="-147" w:type="dxa"/>
        <w:tblLook w:val="04A0" w:firstRow="1" w:lastRow="0" w:firstColumn="1" w:lastColumn="0" w:noHBand="0" w:noVBand="1"/>
      </w:tblPr>
      <w:tblGrid>
        <w:gridCol w:w="3686"/>
        <w:gridCol w:w="3476"/>
        <w:gridCol w:w="3328"/>
      </w:tblGrid>
      <w:tr w:rsidR="00A745F7" w:rsidRPr="00A745F7" w14:paraId="68E5981A" w14:textId="77777777" w:rsidTr="00CA6911">
        <w:tc>
          <w:tcPr>
            <w:tcW w:w="10490" w:type="dxa"/>
            <w:gridSpan w:val="3"/>
            <w:shd w:val="clear" w:color="auto" w:fill="BFBFBF" w:themeFill="background1" w:themeFillShade="BF"/>
          </w:tcPr>
          <w:p w14:paraId="2E4A066F" w14:textId="77777777" w:rsidR="00F67FAF" w:rsidRPr="00A745F7" w:rsidRDefault="00F67FAF" w:rsidP="003E14D5">
            <w:pPr>
              <w:spacing w:after="0" w:line="240" w:lineRule="auto"/>
              <w:ind w:left="0" w:firstLine="0"/>
              <w:rPr>
                <w:rFonts w:ascii="Open Sans" w:hAnsi="Open Sans" w:cs="Open Sans"/>
                <w:color w:val="auto"/>
                <w:sz w:val="20"/>
                <w:szCs w:val="20"/>
              </w:rPr>
            </w:pPr>
            <w:r w:rsidRPr="00A745F7">
              <w:rPr>
                <w:rFonts w:ascii="Open Sans" w:hAnsi="Open Sans" w:cs="Open Sans"/>
                <w:b/>
                <w:color w:val="auto"/>
                <w:sz w:val="20"/>
                <w:szCs w:val="20"/>
              </w:rPr>
              <w:t>DANE DEWELOPERA</w:t>
            </w:r>
          </w:p>
        </w:tc>
      </w:tr>
      <w:tr w:rsidR="00A745F7" w:rsidRPr="00A745F7" w14:paraId="3820610F" w14:textId="77777777" w:rsidTr="00CA6911">
        <w:tc>
          <w:tcPr>
            <w:tcW w:w="3686" w:type="dxa"/>
            <w:shd w:val="clear" w:color="auto" w:fill="F2F2F2" w:themeFill="background1" w:themeFillShade="F2"/>
            <w:vAlign w:val="center"/>
          </w:tcPr>
          <w:p w14:paraId="4B091E19" w14:textId="77777777" w:rsidR="00F67FAF" w:rsidRPr="00A745F7" w:rsidRDefault="00F67FAF" w:rsidP="003E14D5">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Deweloper</w:t>
            </w:r>
          </w:p>
        </w:tc>
        <w:tc>
          <w:tcPr>
            <w:tcW w:w="6804" w:type="dxa"/>
            <w:gridSpan w:val="2"/>
          </w:tcPr>
          <w:p w14:paraId="37D47A34" w14:textId="6DCF435D" w:rsidR="00F67FAF" w:rsidRPr="00040670" w:rsidRDefault="00AE5E96" w:rsidP="003E14D5">
            <w:pPr>
              <w:spacing w:after="0" w:line="240" w:lineRule="auto"/>
              <w:ind w:left="2" w:right="0" w:firstLine="0"/>
              <w:jc w:val="center"/>
              <w:rPr>
                <w:rFonts w:ascii="Open Sans" w:hAnsi="Open Sans" w:cs="Open Sans"/>
                <w:color w:val="auto"/>
                <w:sz w:val="20"/>
                <w:szCs w:val="20"/>
                <w:lang w:val="en-US"/>
              </w:rPr>
            </w:pPr>
            <w:r w:rsidRPr="00040670">
              <w:rPr>
                <w:rFonts w:ascii="Open Sans" w:hAnsi="Open Sans" w:cs="Open Sans"/>
                <w:color w:val="auto"/>
                <w:sz w:val="20"/>
                <w:szCs w:val="20"/>
                <w:lang w:val="en-US"/>
              </w:rPr>
              <w:t xml:space="preserve">Melpi </w:t>
            </w:r>
            <w:r w:rsidR="008A3D62" w:rsidRPr="00040670">
              <w:rPr>
                <w:rFonts w:ascii="Open Sans" w:hAnsi="Open Sans" w:cs="Open Sans"/>
                <w:color w:val="auto"/>
                <w:sz w:val="20"/>
                <w:szCs w:val="20"/>
                <w:lang w:val="en-US"/>
              </w:rPr>
              <w:t>Ustronna</w:t>
            </w:r>
            <w:r w:rsidRPr="00040670">
              <w:rPr>
                <w:rFonts w:ascii="Open Sans" w:hAnsi="Open Sans" w:cs="Open Sans"/>
                <w:color w:val="auto"/>
                <w:sz w:val="20"/>
                <w:szCs w:val="20"/>
                <w:lang w:val="en-US"/>
              </w:rPr>
              <w:t xml:space="preserve"> </w:t>
            </w:r>
            <w:r w:rsidR="008A3D62" w:rsidRPr="00040670">
              <w:rPr>
                <w:rFonts w:ascii="Open Sans" w:hAnsi="Open Sans" w:cs="Open Sans"/>
                <w:color w:val="auto"/>
                <w:sz w:val="20"/>
                <w:szCs w:val="20"/>
                <w:lang w:val="en-US"/>
              </w:rPr>
              <w:t xml:space="preserve">II </w:t>
            </w:r>
            <w:r w:rsidRPr="00040670">
              <w:rPr>
                <w:rFonts w:ascii="Open Sans" w:hAnsi="Open Sans" w:cs="Open Sans"/>
                <w:color w:val="auto"/>
                <w:sz w:val="20"/>
                <w:szCs w:val="20"/>
                <w:lang w:val="en-US"/>
              </w:rPr>
              <w:t>Sp. z o.o.</w:t>
            </w:r>
          </w:p>
          <w:p w14:paraId="6D60DD8D" w14:textId="26043206" w:rsidR="00F67FAF" w:rsidRPr="00040670" w:rsidRDefault="00F67FAF" w:rsidP="00AE15C7">
            <w:pPr>
              <w:pStyle w:val="Nagwek3"/>
              <w:shd w:val="clear" w:color="auto" w:fill="FFFFFF"/>
              <w:spacing w:before="0"/>
              <w:jc w:val="center"/>
              <w:rPr>
                <w:rFonts w:ascii="Open Sans" w:hAnsi="Open Sans" w:cs="Open Sans"/>
                <w:color w:val="auto"/>
                <w:sz w:val="20"/>
                <w:szCs w:val="20"/>
              </w:rPr>
            </w:pPr>
            <w:r w:rsidRPr="00040670">
              <w:rPr>
                <w:rFonts w:ascii="Open Sans" w:hAnsi="Open Sans" w:cs="Open Sans"/>
                <w:color w:val="auto"/>
                <w:sz w:val="20"/>
                <w:szCs w:val="20"/>
                <w:lang w:val="en-US"/>
              </w:rPr>
              <w:t xml:space="preserve">KRS: </w:t>
            </w:r>
            <w:r w:rsidR="008A3D62" w:rsidRPr="00040670">
              <w:rPr>
                <w:rFonts w:ascii="Open Sans" w:hAnsi="Open Sans" w:cs="Open Sans"/>
                <w:color w:val="auto"/>
                <w:sz w:val="20"/>
                <w:szCs w:val="20"/>
              </w:rPr>
              <w:t>0001158786</w:t>
            </w:r>
          </w:p>
        </w:tc>
      </w:tr>
      <w:tr w:rsidR="00A745F7" w:rsidRPr="00A745F7" w14:paraId="03CC83F9" w14:textId="77777777" w:rsidTr="00CA6911">
        <w:tc>
          <w:tcPr>
            <w:tcW w:w="3686" w:type="dxa"/>
            <w:shd w:val="clear" w:color="auto" w:fill="F2F2F2" w:themeFill="background1" w:themeFillShade="F2"/>
            <w:vAlign w:val="center"/>
          </w:tcPr>
          <w:p w14:paraId="4D385996"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w:t>
            </w:r>
          </w:p>
        </w:tc>
        <w:tc>
          <w:tcPr>
            <w:tcW w:w="6804" w:type="dxa"/>
            <w:gridSpan w:val="2"/>
          </w:tcPr>
          <w:p w14:paraId="05D1A0DE" w14:textId="77777777" w:rsidR="00F67FAF" w:rsidRPr="00040670" w:rsidRDefault="00F67FAF" w:rsidP="003E14D5">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ul. Warszawska 36</w:t>
            </w:r>
          </w:p>
          <w:p w14:paraId="5615222A" w14:textId="77777777" w:rsidR="00F67FAF" w:rsidRPr="00040670" w:rsidRDefault="00F67FAF" w:rsidP="003E14D5">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16-070 Łyski</w:t>
            </w:r>
          </w:p>
        </w:tc>
      </w:tr>
      <w:tr w:rsidR="00A745F7" w:rsidRPr="00A745F7" w14:paraId="77E1D017" w14:textId="77777777" w:rsidTr="00CA6911">
        <w:tc>
          <w:tcPr>
            <w:tcW w:w="3686" w:type="dxa"/>
            <w:shd w:val="clear" w:color="auto" w:fill="F2F2F2" w:themeFill="background1" w:themeFillShade="F2"/>
            <w:vAlign w:val="center"/>
          </w:tcPr>
          <w:p w14:paraId="57EF8B59"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NIP i REGON </w:t>
            </w:r>
          </w:p>
        </w:tc>
        <w:tc>
          <w:tcPr>
            <w:tcW w:w="3476" w:type="dxa"/>
            <w:vAlign w:val="center"/>
          </w:tcPr>
          <w:p w14:paraId="1BC1AF66" w14:textId="37EC2183" w:rsidR="00F67FAF" w:rsidRPr="00040670" w:rsidRDefault="00911CB6" w:rsidP="00AE5E96">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 xml:space="preserve">NIP: </w:t>
            </w:r>
            <w:r w:rsidR="006C4297" w:rsidRPr="00040670">
              <w:rPr>
                <w:rFonts w:ascii="Open Sans" w:hAnsi="Open Sans" w:cs="Open Sans"/>
                <w:color w:val="auto"/>
                <w:sz w:val="20"/>
                <w:szCs w:val="20"/>
              </w:rPr>
              <w:t>9662</w:t>
            </w:r>
            <w:r w:rsidR="00F478B7" w:rsidRPr="00040670">
              <w:rPr>
                <w:rFonts w:ascii="Open Sans" w:hAnsi="Open Sans" w:cs="Open Sans"/>
                <w:color w:val="auto"/>
                <w:sz w:val="20"/>
                <w:szCs w:val="20"/>
              </w:rPr>
              <w:t>203445</w:t>
            </w:r>
          </w:p>
        </w:tc>
        <w:tc>
          <w:tcPr>
            <w:tcW w:w="3328" w:type="dxa"/>
            <w:vAlign w:val="center"/>
          </w:tcPr>
          <w:p w14:paraId="70729C44" w14:textId="1455458C" w:rsidR="00F67FAF" w:rsidRPr="00040670" w:rsidRDefault="00911CB6" w:rsidP="00062D1D">
            <w:pPr>
              <w:spacing w:after="0" w:line="240" w:lineRule="auto"/>
              <w:ind w:left="0" w:right="0" w:firstLine="0"/>
              <w:jc w:val="center"/>
              <w:rPr>
                <w:rFonts w:ascii="Open Sans" w:hAnsi="Open Sans" w:cs="Open Sans"/>
                <w:color w:val="auto"/>
                <w:sz w:val="20"/>
                <w:szCs w:val="20"/>
              </w:rPr>
            </w:pPr>
            <w:r w:rsidRPr="00040670">
              <w:rPr>
                <w:rFonts w:ascii="Open Sans" w:hAnsi="Open Sans" w:cs="Open Sans"/>
                <w:color w:val="auto"/>
                <w:sz w:val="20"/>
                <w:szCs w:val="20"/>
              </w:rPr>
              <w:t xml:space="preserve">REGON: </w:t>
            </w:r>
            <w:r w:rsidR="00F478B7" w:rsidRPr="00040670">
              <w:rPr>
                <w:rFonts w:ascii="Open Sans" w:hAnsi="Open Sans" w:cs="Open Sans"/>
                <w:color w:val="auto"/>
                <w:sz w:val="20"/>
                <w:szCs w:val="20"/>
              </w:rPr>
              <w:t>541037790</w:t>
            </w:r>
          </w:p>
        </w:tc>
      </w:tr>
      <w:tr w:rsidR="00A745F7" w:rsidRPr="00A745F7" w14:paraId="616D1954" w14:textId="77777777" w:rsidTr="00CA6911">
        <w:tc>
          <w:tcPr>
            <w:tcW w:w="3686" w:type="dxa"/>
            <w:shd w:val="clear" w:color="auto" w:fill="F2F2F2" w:themeFill="background1" w:themeFillShade="F2"/>
            <w:vAlign w:val="center"/>
          </w:tcPr>
          <w:p w14:paraId="2CF8F812"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Nr telefonu </w:t>
            </w:r>
          </w:p>
        </w:tc>
        <w:tc>
          <w:tcPr>
            <w:tcW w:w="6804" w:type="dxa"/>
            <w:gridSpan w:val="2"/>
            <w:vAlign w:val="center"/>
          </w:tcPr>
          <w:p w14:paraId="66518BCD" w14:textId="77777777" w:rsidR="00F67FAF" w:rsidRPr="00040670" w:rsidRDefault="00F67FAF" w:rsidP="003E14D5">
            <w:pPr>
              <w:spacing w:after="0" w:line="240" w:lineRule="auto"/>
              <w:ind w:left="3" w:right="0" w:firstLine="0"/>
              <w:jc w:val="center"/>
              <w:rPr>
                <w:rFonts w:ascii="Open Sans" w:hAnsi="Open Sans" w:cs="Open Sans"/>
                <w:color w:val="auto"/>
                <w:sz w:val="20"/>
                <w:szCs w:val="20"/>
              </w:rPr>
            </w:pPr>
            <w:r w:rsidRPr="00040670">
              <w:rPr>
                <w:rFonts w:ascii="Open Sans" w:hAnsi="Open Sans" w:cs="Open Sans"/>
                <w:color w:val="auto"/>
                <w:sz w:val="20"/>
                <w:szCs w:val="20"/>
              </w:rPr>
              <w:t>+48 85 74 74 740</w:t>
            </w:r>
          </w:p>
        </w:tc>
      </w:tr>
      <w:tr w:rsidR="00A745F7" w:rsidRPr="00A745F7" w14:paraId="58AA97DC" w14:textId="77777777" w:rsidTr="00CD609F">
        <w:tc>
          <w:tcPr>
            <w:tcW w:w="3686" w:type="dxa"/>
            <w:shd w:val="clear" w:color="auto" w:fill="F2F2F2" w:themeFill="background1" w:themeFillShade="F2"/>
            <w:vAlign w:val="center"/>
          </w:tcPr>
          <w:p w14:paraId="31718DE6"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poczty elektronicznej </w:t>
            </w:r>
          </w:p>
        </w:tc>
        <w:tc>
          <w:tcPr>
            <w:tcW w:w="6804" w:type="dxa"/>
            <w:gridSpan w:val="2"/>
            <w:tcBorders>
              <w:bottom w:val="single" w:sz="4" w:space="0" w:color="auto"/>
            </w:tcBorders>
            <w:vAlign w:val="center"/>
          </w:tcPr>
          <w:p w14:paraId="6C5D76FC" w14:textId="77777777" w:rsidR="00F67FAF" w:rsidRPr="00040670" w:rsidRDefault="00000000" w:rsidP="003E14D5">
            <w:pPr>
              <w:spacing w:after="0" w:line="240" w:lineRule="auto"/>
              <w:ind w:left="2" w:right="0" w:firstLine="0"/>
              <w:jc w:val="center"/>
              <w:rPr>
                <w:rFonts w:ascii="Open Sans" w:hAnsi="Open Sans" w:cs="Open Sans"/>
                <w:color w:val="auto"/>
                <w:sz w:val="20"/>
                <w:szCs w:val="20"/>
                <w:u w:val="single"/>
              </w:rPr>
            </w:pPr>
            <w:hyperlink r:id="rId10" w:history="1">
              <w:r w:rsidR="00F67FAF" w:rsidRPr="00040670">
                <w:rPr>
                  <w:rStyle w:val="Hipercze"/>
                  <w:rFonts w:ascii="Open Sans" w:hAnsi="Open Sans" w:cs="Open Sans"/>
                  <w:color w:val="auto"/>
                  <w:sz w:val="20"/>
                  <w:szCs w:val="20"/>
                </w:rPr>
                <w:t>biuro@melpi.pl</w:t>
              </w:r>
            </w:hyperlink>
          </w:p>
        </w:tc>
      </w:tr>
      <w:tr w:rsidR="00A745F7" w:rsidRPr="00A745F7" w14:paraId="6C0D7379" w14:textId="77777777" w:rsidTr="00CD609F">
        <w:tc>
          <w:tcPr>
            <w:tcW w:w="3686" w:type="dxa"/>
            <w:shd w:val="clear" w:color="auto" w:fill="F2F2F2" w:themeFill="background1" w:themeFillShade="F2"/>
            <w:vAlign w:val="center"/>
          </w:tcPr>
          <w:p w14:paraId="2390A592"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Nr faksu </w:t>
            </w:r>
          </w:p>
        </w:tc>
        <w:tc>
          <w:tcPr>
            <w:tcW w:w="6804" w:type="dxa"/>
            <w:gridSpan w:val="2"/>
            <w:tcBorders>
              <w:tl2br w:val="nil"/>
              <w:tr2bl w:val="nil"/>
            </w:tcBorders>
            <w:vAlign w:val="center"/>
          </w:tcPr>
          <w:p w14:paraId="7F2C92EC" w14:textId="77777777" w:rsidR="00F67FAF" w:rsidRPr="00040670" w:rsidRDefault="00CD609F" w:rsidP="006C4297">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brak</w:t>
            </w:r>
          </w:p>
        </w:tc>
      </w:tr>
      <w:tr w:rsidR="00A745F7" w:rsidRPr="00A745F7" w14:paraId="40A54C46" w14:textId="77777777" w:rsidTr="00CA6911">
        <w:tc>
          <w:tcPr>
            <w:tcW w:w="3686" w:type="dxa"/>
            <w:shd w:val="clear" w:color="auto" w:fill="F2F2F2" w:themeFill="background1" w:themeFillShade="F2"/>
            <w:vAlign w:val="center"/>
          </w:tcPr>
          <w:p w14:paraId="5B13E004"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strony internetowej dewelopera </w:t>
            </w:r>
          </w:p>
        </w:tc>
        <w:tc>
          <w:tcPr>
            <w:tcW w:w="6804" w:type="dxa"/>
            <w:gridSpan w:val="2"/>
            <w:vAlign w:val="center"/>
          </w:tcPr>
          <w:p w14:paraId="2485EB6C" w14:textId="7C596F8D" w:rsidR="00F67FAF" w:rsidRPr="00040670" w:rsidRDefault="00000000" w:rsidP="003E14D5">
            <w:pPr>
              <w:spacing w:after="0" w:line="240" w:lineRule="auto"/>
              <w:ind w:left="2" w:right="0" w:firstLine="0"/>
              <w:jc w:val="center"/>
              <w:rPr>
                <w:rFonts w:ascii="Open Sans" w:hAnsi="Open Sans" w:cs="Open Sans"/>
                <w:color w:val="auto"/>
                <w:sz w:val="20"/>
                <w:szCs w:val="20"/>
              </w:rPr>
            </w:pPr>
            <w:hyperlink r:id="rId11" w:history="1">
              <w:r w:rsidR="002D2B19" w:rsidRPr="00040670">
                <w:rPr>
                  <w:rStyle w:val="Hipercze"/>
                  <w:rFonts w:ascii="Open Sans" w:hAnsi="Open Sans" w:cs="Open Sans"/>
                  <w:sz w:val="20"/>
                  <w:szCs w:val="20"/>
                </w:rPr>
                <w:t>www.melpi.pl</w:t>
              </w:r>
            </w:hyperlink>
          </w:p>
        </w:tc>
      </w:tr>
    </w:tbl>
    <w:p w14:paraId="48244367" w14:textId="77777777" w:rsidR="00772309" w:rsidRPr="00772309" w:rsidRDefault="00772309" w:rsidP="00772309">
      <w:pPr>
        <w:pStyle w:val="Nagwek1"/>
        <w:numPr>
          <w:ilvl w:val="0"/>
          <w:numId w:val="0"/>
        </w:numPr>
        <w:spacing w:after="0" w:line="240" w:lineRule="auto"/>
        <w:ind w:left="426"/>
        <w:rPr>
          <w:rFonts w:ascii="Open Sans" w:hAnsi="Open Sans" w:cs="Open Sans"/>
          <w:color w:val="auto"/>
          <w:sz w:val="20"/>
          <w:szCs w:val="20"/>
        </w:rPr>
      </w:pPr>
    </w:p>
    <w:p w14:paraId="6AAAD55A" w14:textId="69C0A3D2" w:rsidR="008F2A1C" w:rsidRPr="00A2130A" w:rsidRDefault="00F67FAF" w:rsidP="00A2130A">
      <w:pPr>
        <w:pStyle w:val="Nagwek1"/>
        <w:spacing w:after="0" w:line="240" w:lineRule="auto"/>
        <w:ind w:left="426" w:hanging="426"/>
        <w:rPr>
          <w:rFonts w:ascii="Open Sans" w:hAnsi="Open Sans" w:cs="Open Sans"/>
          <w:color w:val="auto"/>
          <w:sz w:val="20"/>
          <w:szCs w:val="20"/>
        </w:rPr>
      </w:pPr>
      <w:r w:rsidRPr="00A745F7">
        <w:rPr>
          <w:rFonts w:ascii="Open Sans" w:eastAsia="Calibri" w:hAnsi="Open Sans" w:cs="Open Sans"/>
          <w:color w:val="auto"/>
          <w:sz w:val="20"/>
          <w:szCs w:val="20"/>
        </w:rPr>
        <w:t>DOŚWIADCZENIE DEWELOPERA</w:t>
      </w:r>
      <w:r w:rsidR="00273B10" w:rsidRPr="00A745F7">
        <w:rPr>
          <w:rFonts w:ascii="Open Sans" w:eastAsia="Calibri" w:hAnsi="Open Sans" w:cs="Open Sans"/>
          <w:color w:val="auto"/>
          <w:sz w:val="20"/>
          <w:szCs w:val="20"/>
        </w:rPr>
        <w:t xml:space="preserve"> </w:t>
      </w:r>
    </w:p>
    <w:tbl>
      <w:tblPr>
        <w:tblStyle w:val="Tabela-Siatka"/>
        <w:tblW w:w="10490" w:type="dxa"/>
        <w:tblInd w:w="-147" w:type="dxa"/>
        <w:tblLook w:val="04A0" w:firstRow="1" w:lastRow="0" w:firstColumn="1" w:lastColumn="0" w:noHBand="0" w:noVBand="1"/>
      </w:tblPr>
      <w:tblGrid>
        <w:gridCol w:w="3686"/>
        <w:gridCol w:w="6804"/>
      </w:tblGrid>
      <w:tr w:rsidR="00A745F7" w:rsidRPr="00A745F7" w14:paraId="2D05CD50" w14:textId="77777777" w:rsidTr="00CA6911">
        <w:tc>
          <w:tcPr>
            <w:tcW w:w="10490" w:type="dxa"/>
            <w:gridSpan w:val="2"/>
            <w:shd w:val="clear" w:color="auto" w:fill="BFBFBF" w:themeFill="background1" w:themeFillShade="BF"/>
            <w:vAlign w:val="center"/>
          </w:tcPr>
          <w:p w14:paraId="36C7E0BF" w14:textId="77777777" w:rsidR="00F67FAF" w:rsidRPr="00A745F7" w:rsidRDefault="00A14531" w:rsidP="00422142">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b/>
                <w:color w:val="auto"/>
                <w:sz w:val="20"/>
                <w:szCs w:val="20"/>
              </w:rPr>
              <w:t>HISTORIA I UDOKUMENTOWANE</w:t>
            </w:r>
            <w:r w:rsidR="00F67FAF" w:rsidRPr="00A745F7">
              <w:rPr>
                <w:rFonts w:ascii="Open Sans" w:hAnsi="Open Sans" w:cs="Open Sans"/>
                <w:b/>
                <w:color w:val="auto"/>
                <w:sz w:val="20"/>
                <w:szCs w:val="20"/>
              </w:rPr>
              <w:t xml:space="preserve"> DOŚWIADCZENIE DEWELOPERA </w:t>
            </w:r>
          </w:p>
        </w:tc>
      </w:tr>
      <w:tr w:rsidR="00A745F7" w:rsidRPr="00A745F7" w14:paraId="375628CC" w14:textId="77777777" w:rsidTr="00CA6911">
        <w:tc>
          <w:tcPr>
            <w:tcW w:w="10490" w:type="dxa"/>
            <w:gridSpan w:val="2"/>
            <w:shd w:val="clear" w:color="auto" w:fill="BFBFBF" w:themeFill="background1" w:themeFillShade="BF"/>
            <w:vAlign w:val="center"/>
          </w:tcPr>
          <w:p w14:paraId="52A24C4E" w14:textId="77777777" w:rsidR="00F67FAF" w:rsidRPr="00A745F7" w:rsidRDefault="00F67FAF" w:rsidP="00422142">
            <w:pPr>
              <w:spacing w:after="0" w:line="240" w:lineRule="auto"/>
              <w:ind w:left="0" w:right="0" w:firstLine="0"/>
              <w:jc w:val="left"/>
              <w:rPr>
                <w:rFonts w:ascii="Open Sans" w:hAnsi="Open Sans" w:cs="Open Sans"/>
                <w:color w:val="auto"/>
                <w:sz w:val="20"/>
                <w:szCs w:val="20"/>
              </w:rPr>
            </w:pPr>
            <w:r w:rsidRPr="00A745F7">
              <w:rPr>
                <w:rFonts w:ascii="Open Sans" w:hAnsi="Open Sans" w:cs="Open Sans"/>
                <w:b/>
                <w:color w:val="auto"/>
                <w:sz w:val="20"/>
                <w:szCs w:val="20"/>
              </w:rPr>
              <w:t xml:space="preserve">PRZYKŁAD UKOŃCZONEGO PRZEDSIĘWZIĘCIA DEWELOPERSKIEGO (należy </w:t>
            </w:r>
            <w:r w:rsidR="007401F7" w:rsidRPr="00A745F7">
              <w:rPr>
                <w:rFonts w:ascii="Open Sans" w:hAnsi="Open Sans" w:cs="Open Sans"/>
                <w:b/>
                <w:color w:val="auto"/>
                <w:sz w:val="20"/>
                <w:szCs w:val="20"/>
              </w:rPr>
              <w:t>wskazać, o ile istnieją,</w:t>
            </w:r>
            <w:r w:rsidRPr="00A745F7">
              <w:rPr>
                <w:rFonts w:ascii="Open Sans" w:hAnsi="Open Sans" w:cs="Open Sans"/>
                <w:b/>
                <w:color w:val="auto"/>
                <w:sz w:val="20"/>
                <w:szCs w:val="20"/>
              </w:rPr>
              <w:t xml:space="preserve"> trzy ukończone przedsięwzięcia deweloperskie, w tym ostatnie) </w:t>
            </w:r>
          </w:p>
        </w:tc>
      </w:tr>
      <w:tr w:rsidR="00C05ED8" w:rsidRPr="00A745F7" w14:paraId="3F351994" w14:textId="77777777" w:rsidTr="00CA6911">
        <w:tc>
          <w:tcPr>
            <w:tcW w:w="3686" w:type="dxa"/>
            <w:shd w:val="clear" w:color="auto" w:fill="F2F2F2" w:themeFill="background1" w:themeFillShade="F2"/>
            <w:vAlign w:val="center"/>
          </w:tcPr>
          <w:p w14:paraId="7F67F97D"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Adres  </w:t>
            </w:r>
          </w:p>
        </w:tc>
        <w:tc>
          <w:tcPr>
            <w:tcW w:w="6804" w:type="dxa"/>
            <w:vAlign w:val="center"/>
          </w:tcPr>
          <w:p w14:paraId="52DB3961" w14:textId="5EA1BC85"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17789820" w14:textId="77777777" w:rsidTr="00CA6911">
        <w:tc>
          <w:tcPr>
            <w:tcW w:w="3686" w:type="dxa"/>
            <w:shd w:val="clear" w:color="auto" w:fill="F2F2F2" w:themeFill="background1" w:themeFillShade="F2"/>
            <w:vAlign w:val="center"/>
          </w:tcPr>
          <w:p w14:paraId="73230659"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rozpoczęcia  </w:t>
            </w:r>
          </w:p>
        </w:tc>
        <w:tc>
          <w:tcPr>
            <w:tcW w:w="6804" w:type="dxa"/>
            <w:vAlign w:val="center"/>
          </w:tcPr>
          <w:p w14:paraId="21B77E64" w14:textId="4D76C890" w:rsidR="00C05ED8" w:rsidRPr="00F478B7" w:rsidRDefault="00C05ED8" w:rsidP="00C05ED8">
            <w:pPr>
              <w:spacing w:after="0" w:line="240" w:lineRule="auto"/>
              <w:ind w:left="0" w:right="0" w:firstLine="0"/>
              <w:jc w:val="left"/>
              <w:rPr>
                <w:rFonts w:ascii="Open Sans" w:eastAsia="Calibri" w:hAnsi="Open Sans" w:cs="Open Sans"/>
                <w:bCs/>
                <w:color w:val="auto"/>
                <w:sz w:val="20"/>
                <w:szCs w:val="20"/>
              </w:rPr>
            </w:pPr>
            <w:r w:rsidRPr="009A5D6F">
              <w:rPr>
                <w:rFonts w:ascii="Open Sans" w:hAnsi="Open Sans" w:cs="Open Sans"/>
                <w:color w:val="auto"/>
                <w:sz w:val="18"/>
                <w:szCs w:val="18"/>
              </w:rPr>
              <w:t>----------------------------</w:t>
            </w:r>
          </w:p>
        </w:tc>
      </w:tr>
      <w:tr w:rsidR="00C05ED8" w:rsidRPr="00A745F7" w14:paraId="0EE1F57E" w14:textId="77777777" w:rsidTr="00CA6911">
        <w:tc>
          <w:tcPr>
            <w:tcW w:w="3686" w:type="dxa"/>
            <w:shd w:val="clear" w:color="auto" w:fill="F2F2F2" w:themeFill="background1" w:themeFillShade="F2"/>
            <w:vAlign w:val="center"/>
          </w:tcPr>
          <w:p w14:paraId="0870B648"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wydania decyzji o pozwoleniu na użytkowanie  </w:t>
            </w:r>
          </w:p>
        </w:tc>
        <w:tc>
          <w:tcPr>
            <w:tcW w:w="6804" w:type="dxa"/>
            <w:vAlign w:val="center"/>
          </w:tcPr>
          <w:p w14:paraId="670D938A" w14:textId="50AB12A1"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A745F7" w:rsidRPr="00A745F7" w14:paraId="755BFFDD" w14:textId="77777777" w:rsidTr="00CA6911">
        <w:tc>
          <w:tcPr>
            <w:tcW w:w="10490" w:type="dxa"/>
            <w:gridSpan w:val="2"/>
            <w:shd w:val="clear" w:color="auto" w:fill="BFBFBF" w:themeFill="background1" w:themeFillShade="BF"/>
            <w:vAlign w:val="center"/>
          </w:tcPr>
          <w:p w14:paraId="0D93ACE2" w14:textId="77777777" w:rsidR="00F67FAF" w:rsidRPr="00A745F7" w:rsidRDefault="00F67FAF" w:rsidP="00422142">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b/>
                <w:color w:val="auto"/>
                <w:sz w:val="20"/>
                <w:szCs w:val="20"/>
              </w:rPr>
              <w:t>PRZYKŁAD INNEGO UKOŃCZONEGO PRZEDSIĘWZIĘCIA DEWELOPERSKIEGO</w:t>
            </w:r>
          </w:p>
        </w:tc>
      </w:tr>
      <w:tr w:rsidR="00C05ED8" w:rsidRPr="00A745F7" w14:paraId="5106AA41" w14:textId="77777777" w:rsidTr="00CA6911">
        <w:tc>
          <w:tcPr>
            <w:tcW w:w="3686" w:type="dxa"/>
            <w:shd w:val="clear" w:color="auto" w:fill="F2F2F2" w:themeFill="background1" w:themeFillShade="F2"/>
            <w:vAlign w:val="center"/>
          </w:tcPr>
          <w:p w14:paraId="6573B01A"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Adres  </w:t>
            </w:r>
          </w:p>
        </w:tc>
        <w:tc>
          <w:tcPr>
            <w:tcW w:w="6804" w:type="dxa"/>
            <w:vAlign w:val="center"/>
          </w:tcPr>
          <w:p w14:paraId="2237C82A" w14:textId="1D74D1CC"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758816CD" w14:textId="77777777" w:rsidTr="00CA6911">
        <w:tc>
          <w:tcPr>
            <w:tcW w:w="3686" w:type="dxa"/>
            <w:shd w:val="clear" w:color="auto" w:fill="F2F2F2" w:themeFill="background1" w:themeFillShade="F2"/>
            <w:vAlign w:val="center"/>
          </w:tcPr>
          <w:p w14:paraId="07BE65E5"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rozpoczęcia  </w:t>
            </w:r>
          </w:p>
        </w:tc>
        <w:tc>
          <w:tcPr>
            <w:tcW w:w="6804" w:type="dxa"/>
            <w:vAlign w:val="center"/>
          </w:tcPr>
          <w:p w14:paraId="2E57B359" w14:textId="37E16AD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0573179C" w14:textId="77777777" w:rsidTr="00CA6911">
        <w:tc>
          <w:tcPr>
            <w:tcW w:w="3686" w:type="dxa"/>
            <w:shd w:val="clear" w:color="auto" w:fill="F2F2F2" w:themeFill="background1" w:themeFillShade="F2"/>
            <w:vAlign w:val="center"/>
          </w:tcPr>
          <w:p w14:paraId="00DF9C87"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wydania decyzji o pozwoleniu na użytkowanie  </w:t>
            </w:r>
          </w:p>
        </w:tc>
        <w:tc>
          <w:tcPr>
            <w:tcW w:w="6804" w:type="dxa"/>
            <w:vAlign w:val="center"/>
          </w:tcPr>
          <w:p w14:paraId="1D84A9CE" w14:textId="0C575C76" w:rsidR="00C05ED8" w:rsidRPr="00A745F7" w:rsidRDefault="00C05ED8" w:rsidP="00C05ED8">
            <w:pPr>
              <w:spacing w:after="0" w:line="240" w:lineRule="auto"/>
              <w:ind w:left="0" w:right="0" w:firstLine="0"/>
              <w:jc w:val="left"/>
              <w:rPr>
                <w:rFonts w:ascii="Open Sans" w:eastAsia="Calibri" w:hAnsi="Open Sans" w:cs="Open Sans"/>
                <w:bCs/>
                <w:color w:val="auto"/>
                <w:sz w:val="20"/>
                <w:szCs w:val="20"/>
              </w:rPr>
            </w:pPr>
            <w:r w:rsidRPr="009A5D6F">
              <w:rPr>
                <w:rFonts w:ascii="Open Sans" w:hAnsi="Open Sans" w:cs="Open Sans"/>
                <w:color w:val="auto"/>
                <w:sz w:val="18"/>
                <w:szCs w:val="18"/>
              </w:rPr>
              <w:t>----------------------------</w:t>
            </w:r>
          </w:p>
        </w:tc>
      </w:tr>
      <w:tr w:rsidR="00A745F7" w:rsidRPr="00A745F7" w14:paraId="3CA44DB6" w14:textId="77777777" w:rsidTr="00CA6911">
        <w:tc>
          <w:tcPr>
            <w:tcW w:w="10490" w:type="dxa"/>
            <w:gridSpan w:val="2"/>
            <w:shd w:val="clear" w:color="auto" w:fill="BFBFBF" w:themeFill="background1" w:themeFillShade="BF"/>
            <w:vAlign w:val="center"/>
          </w:tcPr>
          <w:p w14:paraId="2B5D7D7F" w14:textId="77777777" w:rsidR="00F67FAF" w:rsidRPr="00A745F7" w:rsidRDefault="00F67FAF" w:rsidP="00422142">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b/>
                <w:color w:val="auto"/>
                <w:sz w:val="20"/>
                <w:szCs w:val="20"/>
              </w:rPr>
              <w:t>OSTATNIE UKOŃCZONE PRZEDSIĘWZIĘCIE DEWELOPERSKIE</w:t>
            </w:r>
          </w:p>
        </w:tc>
      </w:tr>
      <w:tr w:rsidR="00C05ED8" w:rsidRPr="00A745F7" w14:paraId="1C66E1D2" w14:textId="77777777" w:rsidTr="00CA6911">
        <w:tc>
          <w:tcPr>
            <w:tcW w:w="3686" w:type="dxa"/>
            <w:shd w:val="clear" w:color="auto" w:fill="F2F2F2" w:themeFill="background1" w:themeFillShade="F2"/>
            <w:vAlign w:val="center"/>
          </w:tcPr>
          <w:p w14:paraId="064615C7"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Adres  </w:t>
            </w:r>
          </w:p>
        </w:tc>
        <w:tc>
          <w:tcPr>
            <w:tcW w:w="6804" w:type="dxa"/>
            <w:vAlign w:val="center"/>
          </w:tcPr>
          <w:p w14:paraId="49BE1636" w14:textId="5E06E56A"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50714BFB" w14:textId="77777777" w:rsidTr="00CA6911">
        <w:tc>
          <w:tcPr>
            <w:tcW w:w="3686" w:type="dxa"/>
            <w:shd w:val="clear" w:color="auto" w:fill="F2F2F2" w:themeFill="background1" w:themeFillShade="F2"/>
            <w:vAlign w:val="center"/>
          </w:tcPr>
          <w:p w14:paraId="31F204B7"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rozpoczęcia  </w:t>
            </w:r>
          </w:p>
        </w:tc>
        <w:tc>
          <w:tcPr>
            <w:tcW w:w="6804" w:type="dxa"/>
            <w:vAlign w:val="center"/>
          </w:tcPr>
          <w:p w14:paraId="2CABA8A3" w14:textId="02DE081B"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3777DE90" w14:textId="77777777" w:rsidTr="004C2572">
        <w:tc>
          <w:tcPr>
            <w:tcW w:w="3686" w:type="dxa"/>
            <w:tcBorders>
              <w:bottom w:val="single" w:sz="4" w:space="0" w:color="auto"/>
            </w:tcBorders>
            <w:shd w:val="clear" w:color="auto" w:fill="F2F2F2" w:themeFill="background1" w:themeFillShade="F2"/>
            <w:vAlign w:val="center"/>
          </w:tcPr>
          <w:p w14:paraId="257CC310"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wydania decyzji o pozwoleniu na użytkowanie  </w:t>
            </w:r>
          </w:p>
        </w:tc>
        <w:tc>
          <w:tcPr>
            <w:tcW w:w="6804" w:type="dxa"/>
            <w:tcBorders>
              <w:bottom w:val="single" w:sz="4" w:space="0" w:color="auto"/>
            </w:tcBorders>
            <w:vAlign w:val="center"/>
          </w:tcPr>
          <w:p w14:paraId="3E53FF59" w14:textId="0F2B3F90"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A745F7" w:rsidRPr="00A745F7" w14:paraId="1B125A48" w14:textId="77777777" w:rsidTr="004C2572">
        <w:tc>
          <w:tcPr>
            <w:tcW w:w="3686" w:type="dxa"/>
            <w:tcBorders>
              <w:left w:val="nil"/>
              <w:right w:val="nil"/>
            </w:tcBorders>
            <w:vAlign w:val="center"/>
          </w:tcPr>
          <w:p w14:paraId="0CA1FD01" w14:textId="77777777" w:rsidR="004C2572" w:rsidRPr="00A745F7" w:rsidRDefault="004C2572" w:rsidP="00422142">
            <w:pPr>
              <w:spacing w:after="0" w:line="240" w:lineRule="auto"/>
              <w:ind w:left="0" w:right="59" w:firstLine="0"/>
              <w:jc w:val="left"/>
              <w:rPr>
                <w:rFonts w:ascii="Open Sans" w:hAnsi="Open Sans" w:cs="Open Sans"/>
                <w:color w:val="auto"/>
                <w:sz w:val="20"/>
                <w:szCs w:val="20"/>
              </w:rPr>
            </w:pPr>
          </w:p>
        </w:tc>
        <w:tc>
          <w:tcPr>
            <w:tcW w:w="6804" w:type="dxa"/>
            <w:tcBorders>
              <w:left w:val="nil"/>
              <w:right w:val="nil"/>
            </w:tcBorders>
            <w:vAlign w:val="center"/>
          </w:tcPr>
          <w:p w14:paraId="3D73B5CD" w14:textId="77777777" w:rsidR="004C2572" w:rsidRPr="00A745F7" w:rsidRDefault="004C2572" w:rsidP="00422142">
            <w:pPr>
              <w:spacing w:after="0" w:line="240" w:lineRule="auto"/>
              <w:ind w:left="0" w:right="0" w:firstLine="0"/>
              <w:jc w:val="left"/>
              <w:rPr>
                <w:rFonts w:ascii="Open Sans" w:eastAsia="Calibri" w:hAnsi="Open Sans" w:cs="Open Sans"/>
                <w:color w:val="auto"/>
                <w:sz w:val="20"/>
                <w:szCs w:val="20"/>
              </w:rPr>
            </w:pPr>
          </w:p>
        </w:tc>
      </w:tr>
      <w:tr w:rsidR="00A745F7" w:rsidRPr="00A745F7" w14:paraId="4C487F05" w14:textId="77777777" w:rsidTr="00CA6911">
        <w:tc>
          <w:tcPr>
            <w:tcW w:w="3686" w:type="dxa"/>
            <w:shd w:val="clear" w:color="auto" w:fill="F2F2F2" w:themeFill="background1" w:themeFillShade="F2"/>
            <w:vAlign w:val="center"/>
          </w:tcPr>
          <w:p w14:paraId="2A1E49B5" w14:textId="77777777" w:rsidR="00F67FAF" w:rsidRPr="00A745F7" w:rsidRDefault="00F67FAF" w:rsidP="00422142">
            <w:pPr>
              <w:spacing w:after="0" w:line="240" w:lineRule="auto"/>
              <w:ind w:left="0" w:right="59" w:firstLine="0"/>
              <w:jc w:val="left"/>
              <w:rPr>
                <w:rFonts w:ascii="Open Sans" w:hAnsi="Open Sans" w:cs="Open Sans"/>
                <w:b/>
                <w:color w:val="auto"/>
                <w:sz w:val="20"/>
                <w:szCs w:val="20"/>
              </w:rPr>
            </w:pPr>
            <w:r w:rsidRPr="00A745F7">
              <w:rPr>
                <w:rFonts w:ascii="Open Sans" w:hAnsi="Open Sans" w:cs="Open Sans"/>
                <w:color w:val="auto"/>
                <w:sz w:val="20"/>
                <w:szCs w:val="20"/>
              </w:rPr>
              <w:t>Czy przeciwko deweloperowi prowadzono (lub prowadzi się) postępowania egzekucyjne na kwotę powyżej 100 000 zł</w:t>
            </w:r>
            <w:r w:rsidR="00A14531" w:rsidRPr="00A745F7">
              <w:rPr>
                <w:rFonts w:ascii="Open Sans" w:hAnsi="Open Sans" w:cs="Open Sans"/>
                <w:color w:val="auto"/>
                <w:sz w:val="20"/>
                <w:szCs w:val="20"/>
              </w:rPr>
              <w:t>?</w:t>
            </w:r>
          </w:p>
        </w:tc>
        <w:tc>
          <w:tcPr>
            <w:tcW w:w="6804" w:type="dxa"/>
            <w:vAlign w:val="center"/>
          </w:tcPr>
          <w:p w14:paraId="66FE7E84" w14:textId="77777777" w:rsidR="00F67FAF" w:rsidRPr="00A745F7" w:rsidRDefault="00ED4C69" w:rsidP="00422142">
            <w:pPr>
              <w:spacing w:after="0" w:line="240" w:lineRule="auto"/>
              <w:ind w:left="0" w:right="0" w:firstLine="0"/>
              <w:jc w:val="left"/>
              <w:rPr>
                <w:rFonts w:ascii="Open Sans" w:eastAsia="Calibri" w:hAnsi="Open Sans" w:cs="Open Sans"/>
                <w:color w:val="auto"/>
                <w:sz w:val="20"/>
                <w:szCs w:val="20"/>
              </w:rPr>
            </w:pPr>
            <w:r w:rsidRPr="00A745F7">
              <w:rPr>
                <w:rFonts w:ascii="Open Sans" w:eastAsia="Calibri" w:hAnsi="Open Sans" w:cs="Open Sans"/>
                <w:color w:val="auto"/>
                <w:sz w:val="20"/>
                <w:szCs w:val="20"/>
              </w:rPr>
              <w:t>Nie</w:t>
            </w:r>
          </w:p>
        </w:tc>
      </w:tr>
    </w:tbl>
    <w:p w14:paraId="143DC054" w14:textId="77777777" w:rsidR="00434B13" w:rsidRPr="00A745F7" w:rsidRDefault="00434B13" w:rsidP="00AE2CD0">
      <w:pPr>
        <w:spacing w:after="0" w:line="240" w:lineRule="auto"/>
        <w:ind w:left="0" w:right="3316" w:firstLine="0"/>
        <w:rPr>
          <w:rFonts w:ascii="Open Sans" w:hAnsi="Open Sans" w:cs="Open Sans"/>
          <w:color w:val="auto"/>
        </w:rPr>
      </w:pPr>
    </w:p>
    <w:p w14:paraId="7367F96B" w14:textId="74839036" w:rsidR="00AE2CD0" w:rsidRPr="00A2130A" w:rsidRDefault="00273B10" w:rsidP="00A2130A">
      <w:pPr>
        <w:pStyle w:val="Nagwek1"/>
        <w:spacing w:after="0" w:line="240" w:lineRule="auto"/>
        <w:ind w:left="426" w:hanging="426"/>
        <w:rPr>
          <w:rFonts w:ascii="Open Sans" w:hAnsi="Open Sans" w:cs="Open Sans"/>
          <w:color w:val="auto"/>
          <w:sz w:val="20"/>
          <w:szCs w:val="20"/>
        </w:rPr>
      </w:pPr>
      <w:r w:rsidRPr="00A745F7">
        <w:rPr>
          <w:rFonts w:ascii="Open Sans" w:hAnsi="Open Sans" w:cs="Open Sans"/>
          <w:color w:val="auto"/>
          <w:sz w:val="20"/>
          <w:szCs w:val="20"/>
        </w:rPr>
        <w:t>INFORMACJE DOT</w:t>
      </w:r>
      <w:r w:rsidR="00BA68B5" w:rsidRPr="00A745F7">
        <w:rPr>
          <w:rFonts w:ascii="Open Sans" w:hAnsi="Open Sans" w:cs="Open Sans"/>
          <w:color w:val="auto"/>
          <w:sz w:val="20"/>
          <w:szCs w:val="20"/>
        </w:rPr>
        <w:t>YCZĄCE NIERUCHOMOŚCI I PRZEDSIĘ</w:t>
      </w:r>
      <w:r w:rsidRPr="00A745F7">
        <w:rPr>
          <w:rFonts w:ascii="Open Sans" w:hAnsi="Open Sans" w:cs="Open Sans"/>
          <w:color w:val="auto"/>
          <w:sz w:val="20"/>
          <w:szCs w:val="20"/>
        </w:rPr>
        <w:t xml:space="preserve">WZIĘCIA DEWELOPERSKIEGO </w:t>
      </w:r>
    </w:p>
    <w:tbl>
      <w:tblPr>
        <w:tblStyle w:val="Tabela-Siatka"/>
        <w:tblW w:w="10490" w:type="dxa"/>
        <w:tblInd w:w="-147" w:type="dxa"/>
        <w:tblLook w:val="04A0" w:firstRow="1" w:lastRow="0" w:firstColumn="1" w:lastColumn="0" w:noHBand="0" w:noVBand="1"/>
      </w:tblPr>
      <w:tblGrid>
        <w:gridCol w:w="2208"/>
        <w:gridCol w:w="757"/>
        <w:gridCol w:w="1988"/>
        <w:gridCol w:w="2277"/>
        <w:gridCol w:w="1701"/>
        <w:gridCol w:w="1559"/>
      </w:tblGrid>
      <w:tr w:rsidR="00A745F7" w:rsidRPr="00A745F7" w14:paraId="6B6C2502" w14:textId="77777777" w:rsidTr="00CA6911">
        <w:tc>
          <w:tcPr>
            <w:tcW w:w="10490" w:type="dxa"/>
            <w:gridSpan w:val="6"/>
            <w:shd w:val="clear" w:color="auto" w:fill="BFBFBF" w:themeFill="background1" w:themeFillShade="BF"/>
          </w:tcPr>
          <w:p w14:paraId="76D884D0" w14:textId="77777777" w:rsidR="001B6352" w:rsidRPr="00A745F7" w:rsidRDefault="000A23E0" w:rsidP="00422142">
            <w:pPr>
              <w:spacing w:after="0" w:line="240" w:lineRule="auto"/>
              <w:ind w:left="0" w:right="0" w:firstLine="0"/>
              <w:jc w:val="left"/>
              <w:rPr>
                <w:rFonts w:ascii="Open Sans" w:hAnsi="Open Sans" w:cs="Open Sans"/>
                <w:color w:val="auto"/>
                <w:sz w:val="20"/>
                <w:szCs w:val="20"/>
              </w:rPr>
            </w:pPr>
            <w:r w:rsidRPr="00A745F7">
              <w:rPr>
                <w:rFonts w:ascii="Open Sans" w:hAnsi="Open Sans" w:cs="Open Sans"/>
                <w:b/>
                <w:color w:val="auto"/>
                <w:sz w:val="20"/>
                <w:szCs w:val="20"/>
              </w:rPr>
              <w:t>INFORMACJE DOTYCZĄCE GRUNTU I ZAGOSPODAROWANIA PRZESTRZENNEGO TERENU</w:t>
            </w:r>
          </w:p>
        </w:tc>
      </w:tr>
      <w:tr w:rsidR="00A745F7" w:rsidRPr="00A745F7" w14:paraId="1BCE3263" w14:textId="77777777" w:rsidTr="005E53B8">
        <w:tc>
          <w:tcPr>
            <w:tcW w:w="2208" w:type="dxa"/>
            <w:shd w:val="clear" w:color="auto" w:fill="F2F2F2" w:themeFill="background1" w:themeFillShade="F2"/>
            <w:vAlign w:val="center"/>
          </w:tcPr>
          <w:p w14:paraId="2ED4AAE6" w14:textId="0F89F9C9" w:rsidR="001B6352" w:rsidRPr="00A745F7" w:rsidRDefault="007401F7" w:rsidP="0042214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w:t>
            </w:r>
            <w:r w:rsidR="001B6352" w:rsidRPr="00A745F7">
              <w:rPr>
                <w:rFonts w:ascii="Open Sans" w:hAnsi="Open Sans" w:cs="Open Sans"/>
                <w:color w:val="auto"/>
                <w:sz w:val="20"/>
                <w:szCs w:val="20"/>
              </w:rPr>
              <w:t>nr działki ewidencyjnej</w:t>
            </w:r>
            <w:r w:rsidRPr="00A745F7">
              <w:rPr>
                <w:rFonts w:ascii="Open Sans" w:hAnsi="Open Sans" w:cs="Open Sans"/>
                <w:color w:val="auto"/>
                <w:sz w:val="20"/>
                <w:szCs w:val="20"/>
              </w:rPr>
              <w:t xml:space="preserve"> </w:t>
            </w:r>
            <w:r w:rsidR="00C27246" w:rsidRPr="00A745F7">
              <w:rPr>
                <w:rFonts w:ascii="Open Sans" w:hAnsi="Open Sans" w:cs="Open Sans"/>
                <w:color w:val="auto"/>
                <w:sz w:val="20"/>
                <w:szCs w:val="20"/>
              </w:rPr>
              <w:br/>
            </w:r>
            <w:r w:rsidRPr="00A745F7">
              <w:rPr>
                <w:rFonts w:ascii="Open Sans" w:hAnsi="Open Sans" w:cs="Open Sans"/>
                <w:color w:val="auto"/>
                <w:sz w:val="20"/>
                <w:szCs w:val="20"/>
              </w:rPr>
              <w:t>i numer obrębu ewidencyjnego</w:t>
            </w:r>
          </w:p>
        </w:tc>
        <w:tc>
          <w:tcPr>
            <w:tcW w:w="8282" w:type="dxa"/>
            <w:gridSpan w:val="5"/>
            <w:vAlign w:val="center"/>
          </w:tcPr>
          <w:p w14:paraId="2FAD060F" w14:textId="04CA3B93" w:rsidR="001B6352" w:rsidRPr="00040670" w:rsidRDefault="002D2B19" w:rsidP="002D2B19">
            <w:pPr>
              <w:spacing w:after="0" w:line="240" w:lineRule="auto"/>
              <w:ind w:left="2" w:right="0" w:firstLine="0"/>
              <w:jc w:val="left"/>
              <w:rPr>
                <w:rFonts w:ascii="Open Sans" w:hAnsi="Open Sans" w:cs="Open Sans"/>
                <w:b/>
                <w:bCs/>
                <w:color w:val="auto"/>
                <w:sz w:val="20"/>
                <w:szCs w:val="20"/>
              </w:rPr>
            </w:pPr>
            <w:r w:rsidRPr="00040670">
              <w:rPr>
                <w:rFonts w:ascii="Open Sans" w:hAnsi="Open Sans" w:cs="Open Sans"/>
                <w:b/>
                <w:bCs/>
                <w:color w:val="auto"/>
                <w:sz w:val="20"/>
                <w:szCs w:val="20"/>
              </w:rPr>
              <w:t>dz.</w:t>
            </w:r>
            <w:r w:rsidR="00776F46" w:rsidRPr="00040670">
              <w:rPr>
                <w:rFonts w:ascii="Open Sans" w:hAnsi="Open Sans" w:cs="Open Sans"/>
                <w:b/>
                <w:bCs/>
                <w:color w:val="auto"/>
                <w:sz w:val="20"/>
                <w:szCs w:val="20"/>
              </w:rPr>
              <w:t xml:space="preserve"> o nr ew. </w:t>
            </w:r>
            <w:r w:rsidR="00F478B7" w:rsidRPr="00040670">
              <w:rPr>
                <w:rFonts w:ascii="Open Sans" w:hAnsi="Open Sans" w:cs="Open Sans"/>
                <w:b/>
                <w:bCs/>
                <w:color w:val="auto"/>
                <w:sz w:val="20"/>
                <w:szCs w:val="20"/>
              </w:rPr>
              <w:t>36/11</w:t>
            </w:r>
            <w:r w:rsidR="00776F46" w:rsidRPr="00040670">
              <w:rPr>
                <w:rFonts w:ascii="Open Sans" w:hAnsi="Open Sans" w:cs="Open Sans"/>
                <w:b/>
                <w:bCs/>
                <w:color w:val="auto"/>
                <w:sz w:val="20"/>
                <w:szCs w:val="20"/>
              </w:rPr>
              <w:t>,</w:t>
            </w:r>
            <w:r w:rsidR="00F478B7" w:rsidRPr="00040670">
              <w:rPr>
                <w:rFonts w:ascii="Open Sans" w:hAnsi="Open Sans" w:cs="Open Sans"/>
                <w:b/>
                <w:bCs/>
                <w:color w:val="auto"/>
                <w:sz w:val="20"/>
                <w:szCs w:val="20"/>
              </w:rPr>
              <w:t xml:space="preserve"> 36/12,</w:t>
            </w:r>
            <w:r w:rsidR="00776F46" w:rsidRPr="00040670">
              <w:rPr>
                <w:rFonts w:ascii="Open Sans" w:hAnsi="Open Sans" w:cs="Open Sans"/>
                <w:b/>
                <w:bCs/>
                <w:color w:val="auto"/>
                <w:sz w:val="20"/>
                <w:szCs w:val="20"/>
              </w:rPr>
              <w:t xml:space="preserve"> obręb 001</w:t>
            </w:r>
            <w:r w:rsidR="00F478B7" w:rsidRPr="00040670">
              <w:rPr>
                <w:rFonts w:ascii="Open Sans" w:hAnsi="Open Sans" w:cs="Open Sans"/>
                <w:b/>
                <w:bCs/>
                <w:color w:val="auto"/>
                <w:sz w:val="20"/>
                <w:szCs w:val="20"/>
              </w:rPr>
              <w:t>5</w:t>
            </w:r>
            <w:r w:rsidR="00776F46" w:rsidRPr="00040670">
              <w:rPr>
                <w:rFonts w:ascii="Open Sans" w:hAnsi="Open Sans" w:cs="Open Sans"/>
                <w:b/>
                <w:bCs/>
                <w:color w:val="auto"/>
                <w:sz w:val="20"/>
                <w:szCs w:val="20"/>
              </w:rPr>
              <w:t xml:space="preserve"> </w:t>
            </w:r>
            <w:r w:rsidR="00F478B7" w:rsidRPr="00040670">
              <w:rPr>
                <w:rFonts w:ascii="Open Sans" w:hAnsi="Open Sans" w:cs="Open Sans"/>
                <w:b/>
                <w:bCs/>
                <w:color w:val="auto"/>
                <w:sz w:val="20"/>
                <w:szCs w:val="20"/>
              </w:rPr>
              <w:t>Bagnówka</w:t>
            </w:r>
            <w:r w:rsidRPr="00040670">
              <w:rPr>
                <w:rFonts w:ascii="Open Sans" w:hAnsi="Open Sans" w:cs="Open Sans"/>
                <w:b/>
                <w:bCs/>
                <w:color w:val="auto"/>
                <w:sz w:val="20"/>
                <w:szCs w:val="20"/>
              </w:rPr>
              <w:t xml:space="preserve">, </w:t>
            </w:r>
            <w:r w:rsidR="00F478B7" w:rsidRPr="00040670">
              <w:rPr>
                <w:rFonts w:ascii="Open Sans" w:hAnsi="Open Sans" w:cs="Open Sans"/>
                <w:b/>
                <w:bCs/>
                <w:color w:val="auto"/>
                <w:sz w:val="20"/>
                <w:szCs w:val="20"/>
              </w:rPr>
              <w:t>Białystok</w:t>
            </w:r>
          </w:p>
        </w:tc>
      </w:tr>
      <w:tr w:rsidR="00A3273D" w:rsidRPr="00A745F7" w14:paraId="2AB9077A" w14:textId="77777777" w:rsidTr="00F478B7">
        <w:tc>
          <w:tcPr>
            <w:tcW w:w="2208" w:type="dxa"/>
            <w:shd w:val="clear" w:color="auto" w:fill="F2F2F2" w:themeFill="background1" w:themeFillShade="F2"/>
            <w:vAlign w:val="center"/>
          </w:tcPr>
          <w:p w14:paraId="506FB7A3" w14:textId="77777777" w:rsidR="00A3273D" w:rsidRPr="00A745F7" w:rsidRDefault="00A3273D" w:rsidP="00A3273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Nr księgi wieczystej  </w:t>
            </w:r>
          </w:p>
        </w:tc>
        <w:tc>
          <w:tcPr>
            <w:tcW w:w="8282" w:type="dxa"/>
            <w:gridSpan w:val="5"/>
          </w:tcPr>
          <w:p w14:paraId="68E4C07A" w14:textId="4F7014D5" w:rsidR="00776F46" w:rsidRPr="00040670" w:rsidRDefault="005B3098" w:rsidP="00F478B7">
            <w:pPr>
              <w:spacing w:after="0" w:line="240" w:lineRule="auto"/>
              <w:ind w:left="0" w:right="0" w:firstLine="0"/>
              <w:jc w:val="left"/>
              <w:rPr>
                <w:rFonts w:ascii="Open Sans" w:hAnsi="Open Sans" w:cs="Open Sans"/>
                <w:color w:val="auto"/>
                <w:sz w:val="20"/>
                <w:szCs w:val="20"/>
              </w:rPr>
            </w:pPr>
            <w:r w:rsidRPr="00040670">
              <w:rPr>
                <w:rFonts w:ascii="Open Sans" w:hAnsi="Open Sans" w:cs="Open Sans"/>
                <w:color w:val="auto"/>
                <w:sz w:val="20"/>
                <w:szCs w:val="20"/>
              </w:rPr>
              <w:t>BI1B/</w:t>
            </w:r>
            <w:r w:rsidR="00F478B7" w:rsidRPr="00040670">
              <w:rPr>
                <w:rFonts w:ascii="Open Sans" w:hAnsi="Open Sans" w:cs="Open Sans"/>
                <w:color w:val="auto"/>
                <w:sz w:val="20"/>
                <w:szCs w:val="20"/>
              </w:rPr>
              <w:t>00299222/2</w:t>
            </w:r>
          </w:p>
        </w:tc>
      </w:tr>
      <w:tr w:rsidR="00A745F7" w:rsidRPr="00A745F7" w14:paraId="5AB8B361" w14:textId="77777777" w:rsidTr="005E53B8">
        <w:tc>
          <w:tcPr>
            <w:tcW w:w="2208" w:type="dxa"/>
            <w:shd w:val="clear" w:color="auto" w:fill="F2F2F2" w:themeFill="background1" w:themeFillShade="F2"/>
            <w:vAlign w:val="center"/>
          </w:tcPr>
          <w:p w14:paraId="1760902A" w14:textId="77777777" w:rsidR="001B6352" w:rsidRPr="00DA23CA" w:rsidRDefault="001B6352" w:rsidP="007401F7">
            <w:pPr>
              <w:spacing w:after="0" w:line="240" w:lineRule="auto"/>
              <w:ind w:left="0" w:right="59" w:firstLine="0"/>
              <w:jc w:val="left"/>
              <w:rPr>
                <w:rFonts w:ascii="Open Sans" w:hAnsi="Open Sans" w:cs="Open Sans"/>
                <w:color w:val="auto"/>
                <w:sz w:val="20"/>
                <w:szCs w:val="20"/>
              </w:rPr>
            </w:pPr>
            <w:r w:rsidRPr="00DA23CA">
              <w:rPr>
                <w:rFonts w:ascii="Open Sans" w:hAnsi="Open Sans" w:cs="Open Sans"/>
                <w:color w:val="auto"/>
                <w:sz w:val="20"/>
                <w:szCs w:val="20"/>
              </w:rPr>
              <w:t xml:space="preserve">Istniejące obciążenia hipoteczne </w:t>
            </w:r>
            <w:r w:rsidRPr="00DA23CA">
              <w:rPr>
                <w:rFonts w:ascii="Open Sans" w:hAnsi="Open Sans" w:cs="Open Sans"/>
                <w:color w:val="auto"/>
                <w:sz w:val="20"/>
                <w:szCs w:val="20"/>
              </w:rPr>
              <w:lastRenderedPageBreak/>
              <w:t xml:space="preserve">nieruchomości lub wnioski o wpis </w:t>
            </w:r>
            <w:r w:rsidR="00C27246" w:rsidRPr="00DA23CA">
              <w:rPr>
                <w:rFonts w:ascii="Open Sans" w:hAnsi="Open Sans" w:cs="Open Sans"/>
                <w:color w:val="auto"/>
                <w:sz w:val="20"/>
                <w:szCs w:val="20"/>
              </w:rPr>
              <w:br/>
            </w:r>
            <w:r w:rsidRPr="00DA23CA">
              <w:rPr>
                <w:rFonts w:ascii="Open Sans" w:hAnsi="Open Sans" w:cs="Open Sans"/>
                <w:color w:val="auto"/>
                <w:sz w:val="20"/>
                <w:szCs w:val="20"/>
              </w:rPr>
              <w:t xml:space="preserve">w dziale czwartym księgi wieczystej </w:t>
            </w:r>
          </w:p>
        </w:tc>
        <w:tc>
          <w:tcPr>
            <w:tcW w:w="8282" w:type="dxa"/>
            <w:gridSpan w:val="5"/>
            <w:tcBorders>
              <w:bottom w:val="single" w:sz="4" w:space="0" w:color="auto"/>
            </w:tcBorders>
            <w:vAlign w:val="center"/>
          </w:tcPr>
          <w:p w14:paraId="6E87619D" w14:textId="6BB44DCA" w:rsidR="001B6352" w:rsidRPr="00040670" w:rsidRDefault="00CE71DE" w:rsidP="00422142">
            <w:pPr>
              <w:spacing w:after="0" w:line="240" w:lineRule="auto"/>
              <w:ind w:left="0" w:firstLine="0"/>
              <w:jc w:val="left"/>
              <w:rPr>
                <w:rFonts w:ascii="Open Sans" w:hAnsi="Open Sans" w:cs="Open Sans"/>
                <w:color w:val="auto"/>
                <w:sz w:val="20"/>
                <w:szCs w:val="20"/>
              </w:rPr>
            </w:pPr>
            <w:r w:rsidRPr="00040670">
              <w:rPr>
                <w:rFonts w:ascii="Open Sans" w:hAnsi="Open Sans" w:cs="Open Sans"/>
                <w:color w:val="auto"/>
                <w:sz w:val="20"/>
                <w:szCs w:val="20"/>
              </w:rPr>
              <w:lastRenderedPageBreak/>
              <w:t>Dział IV wymienionej wyżej księgi wieczystej jest wolny od wpisów i wzmianek</w:t>
            </w:r>
          </w:p>
        </w:tc>
      </w:tr>
      <w:tr w:rsidR="00A745F7" w:rsidRPr="00A745F7" w14:paraId="05DA0F1B" w14:textId="77777777" w:rsidTr="005E53B8">
        <w:tc>
          <w:tcPr>
            <w:tcW w:w="2208" w:type="dxa"/>
            <w:shd w:val="clear" w:color="auto" w:fill="F2F2F2" w:themeFill="background1" w:themeFillShade="F2"/>
            <w:vAlign w:val="center"/>
          </w:tcPr>
          <w:p w14:paraId="7AC66714" w14:textId="06604AC4" w:rsidR="007401F7" w:rsidRPr="00A745F7" w:rsidRDefault="007401F7" w:rsidP="007401F7">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W przypadku braku księgi wieczystej informacja o powierzchni działki i stanie prawnym nieruchomości</w:t>
            </w:r>
          </w:p>
        </w:tc>
        <w:tc>
          <w:tcPr>
            <w:tcW w:w="8282" w:type="dxa"/>
            <w:gridSpan w:val="5"/>
            <w:tcBorders>
              <w:tl2br w:val="nil"/>
              <w:tr2bl w:val="nil"/>
            </w:tcBorders>
            <w:vAlign w:val="center"/>
          </w:tcPr>
          <w:p w14:paraId="286D581D" w14:textId="77777777" w:rsidR="007401F7" w:rsidRPr="00A745F7" w:rsidRDefault="00CD609F"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N</w:t>
            </w:r>
            <w:r w:rsidR="002A4658" w:rsidRPr="00A745F7">
              <w:rPr>
                <w:rFonts w:ascii="Open Sans" w:hAnsi="Open Sans" w:cs="Open Sans"/>
                <w:color w:val="auto"/>
                <w:sz w:val="20"/>
                <w:szCs w:val="20"/>
              </w:rPr>
              <w:t>ie dotyczy</w:t>
            </w:r>
          </w:p>
        </w:tc>
      </w:tr>
      <w:tr w:rsidR="00A745F7" w:rsidRPr="00A745F7" w14:paraId="212905AC" w14:textId="77777777" w:rsidTr="005E53B8">
        <w:tc>
          <w:tcPr>
            <w:tcW w:w="2208" w:type="dxa"/>
            <w:shd w:val="clear" w:color="auto" w:fill="F2F2F2" w:themeFill="background1" w:themeFillShade="F2"/>
            <w:vAlign w:val="center"/>
          </w:tcPr>
          <w:p w14:paraId="198225A0" w14:textId="5DE0711D" w:rsidR="000A23E0" w:rsidRPr="00A745F7" w:rsidRDefault="000A23E0" w:rsidP="007401F7">
            <w:pPr>
              <w:spacing w:after="0" w:line="240" w:lineRule="auto"/>
              <w:ind w:left="0" w:right="59" w:firstLine="0"/>
              <w:jc w:val="left"/>
              <w:rPr>
                <w:rFonts w:ascii="Open Sans" w:hAnsi="Open Sans" w:cs="Open Sans"/>
                <w:color w:val="auto"/>
                <w:sz w:val="20"/>
                <w:szCs w:val="20"/>
              </w:rPr>
            </w:pPr>
            <w:r w:rsidRPr="00535493">
              <w:rPr>
                <w:rFonts w:ascii="Open Sans" w:hAnsi="Open Sans" w:cs="Open Sans"/>
                <w:color w:val="auto"/>
                <w:sz w:val="20"/>
                <w:szCs w:val="20"/>
              </w:rPr>
              <w:t xml:space="preserve">Informacje dotyczące obiektów istniejących położonych </w:t>
            </w:r>
            <w:r w:rsidR="00C27246" w:rsidRPr="00535493">
              <w:rPr>
                <w:rFonts w:ascii="Open Sans" w:hAnsi="Open Sans" w:cs="Open Sans"/>
                <w:color w:val="auto"/>
                <w:sz w:val="20"/>
                <w:szCs w:val="20"/>
              </w:rPr>
              <w:br/>
            </w:r>
            <w:r w:rsidRPr="00535493">
              <w:rPr>
                <w:rFonts w:ascii="Open Sans" w:hAnsi="Open Sans" w:cs="Open Sans"/>
                <w:color w:val="auto"/>
                <w:sz w:val="20"/>
                <w:szCs w:val="20"/>
              </w:rPr>
              <w:t xml:space="preserve">w sąsiedztwie inwestycji </w:t>
            </w:r>
            <w:r w:rsidR="00C27246" w:rsidRPr="00535493">
              <w:rPr>
                <w:rFonts w:ascii="Open Sans" w:hAnsi="Open Sans" w:cs="Open Sans"/>
                <w:color w:val="auto"/>
                <w:sz w:val="20"/>
                <w:szCs w:val="20"/>
              </w:rPr>
              <w:br/>
            </w:r>
            <w:r w:rsidRPr="00535493">
              <w:rPr>
                <w:rFonts w:ascii="Open Sans" w:hAnsi="Open Sans" w:cs="Open Sans"/>
                <w:color w:val="auto"/>
                <w:sz w:val="20"/>
                <w:szCs w:val="20"/>
              </w:rPr>
              <w:t>i wpływających na warunki życia</w:t>
            </w:r>
          </w:p>
        </w:tc>
        <w:tc>
          <w:tcPr>
            <w:tcW w:w="8282" w:type="dxa"/>
            <w:gridSpan w:val="5"/>
            <w:vAlign w:val="center"/>
          </w:tcPr>
          <w:p w14:paraId="1E594C26" w14:textId="3C7DCEFB" w:rsidR="00A03ECB" w:rsidRDefault="009A0DD7" w:rsidP="004445B1">
            <w:pPr>
              <w:spacing w:after="0" w:line="240" w:lineRule="auto"/>
              <w:ind w:left="0" w:right="34" w:firstLine="0"/>
              <w:rPr>
                <w:rFonts w:ascii="Open Sans" w:hAnsi="Open Sans" w:cs="Open Sans"/>
                <w:sz w:val="20"/>
                <w:szCs w:val="20"/>
              </w:rPr>
            </w:pPr>
            <w:r>
              <w:rPr>
                <w:rFonts w:ascii="Open Sans" w:hAnsi="Open Sans" w:cs="Open Sans"/>
                <w:sz w:val="20"/>
                <w:szCs w:val="20"/>
              </w:rPr>
              <w:t>Według najlepszej wiedzy Dewelopera na dzień tworzenia prospektu informacyjnego:</w:t>
            </w:r>
          </w:p>
          <w:p w14:paraId="4E08FEB5" w14:textId="268C30BD" w:rsidR="00A03ECB" w:rsidRP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Działki nr 36/11 i 36/12, położone w obrębie Bagnówka w Białymstoku, znajdują się na teren</w:t>
            </w:r>
            <w:r w:rsidR="009A0DD7">
              <w:rPr>
                <w:rFonts w:ascii="Open Sans" w:hAnsi="Open Sans" w:cs="Open Sans"/>
                <w:sz w:val="20"/>
                <w:szCs w:val="20"/>
              </w:rPr>
              <w:t>ach</w:t>
            </w:r>
            <w:r w:rsidRPr="00A03ECB">
              <w:rPr>
                <w:rFonts w:ascii="Open Sans" w:hAnsi="Open Sans" w:cs="Open Sans"/>
                <w:sz w:val="20"/>
                <w:szCs w:val="20"/>
              </w:rPr>
              <w:t xml:space="preserve"> o charakterze rozwijającej się zabudowy mieszkaniowej jednorodzinnej</w:t>
            </w:r>
            <w:r>
              <w:rPr>
                <w:rFonts w:ascii="Open Sans" w:hAnsi="Open Sans" w:cs="Open Sans"/>
                <w:sz w:val="20"/>
                <w:szCs w:val="20"/>
              </w:rPr>
              <w:t>;</w:t>
            </w:r>
          </w:p>
          <w:p w14:paraId="5F30FEC4" w14:textId="5DCF654D" w:rsid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 xml:space="preserve">W bezpośrednim sąsiedztwie nieruchomości występuje głównie zabudowa mieszkaniowa jednorodzinna o niskiej intensywności, w tym budynki wolnostojące </w:t>
            </w:r>
            <w:r>
              <w:rPr>
                <w:rFonts w:ascii="Open Sans" w:hAnsi="Open Sans" w:cs="Open Sans"/>
                <w:sz w:val="20"/>
                <w:szCs w:val="20"/>
              </w:rPr>
              <w:t>(od strony wschodniej n</w:t>
            </w:r>
            <w:r w:rsidRPr="00910487">
              <w:rPr>
                <w:rFonts w:ascii="Open Sans" w:hAnsi="Open Sans" w:cs="Open Sans"/>
                <w:sz w:val="20"/>
                <w:szCs w:val="20"/>
              </w:rPr>
              <w:t>a działce o nr ew. 36/13</w:t>
            </w:r>
            <w:r>
              <w:rPr>
                <w:rFonts w:ascii="Open Sans" w:hAnsi="Open Sans" w:cs="Open Sans"/>
                <w:sz w:val="20"/>
                <w:szCs w:val="20"/>
              </w:rPr>
              <w:t xml:space="preserve">) </w:t>
            </w:r>
            <w:r w:rsidRPr="00A03ECB">
              <w:rPr>
                <w:rFonts w:ascii="Open Sans" w:hAnsi="Open Sans" w:cs="Open Sans"/>
                <w:sz w:val="20"/>
                <w:szCs w:val="20"/>
              </w:rPr>
              <w:t>oraz bliźniacze</w:t>
            </w:r>
            <w:r>
              <w:rPr>
                <w:rFonts w:ascii="Open Sans" w:hAnsi="Open Sans" w:cs="Open Sans"/>
                <w:sz w:val="20"/>
                <w:szCs w:val="20"/>
              </w:rPr>
              <w:t>;</w:t>
            </w:r>
          </w:p>
          <w:p w14:paraId="218CB25D" w14:textId="7977AA0A" w:rsidR="00A03ECB" w:rsidRP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W otoczeniu znajdują się również tereny niezabudowane</w:t>
            </w:r>
            <w:r>
              <w:rPr>
                <w:rFonts w:ascii="Open Sans" w:hAnsi="Open Sans" w:cs="Open Sans"/>
                <w:sz w:val="20"/>
                <w:szCs w:val="20"/>
              </w:rPr>
              <w:t>;</w:t>
            </w:r>
          </w:p>
          <w:p w14:paraId="70642C24" w14:textId="15239AC5" w:rsid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W rejonie inwestycji nie występują obiekty przemysłowe mogące powodować ponadnormatywne oddziaływania w zakresie hałasu, zanieczyszczeń powietrza lub innych uciążliwości</w:t>
            </w:r>
            <w:r>
              <w:rPr>
                <w:rFonts w:ascii="Open Sans" w:hAnsi="Open Sans" w:cs="Open Sans"/>
                <w:sz w:val="20"/>
                <w:szCs w:val="20"/>
              </w:rPr>
              <w:t>;</w:t>
            </w:r>
          </w:p>
          <w:p w14:paraId="214007A7" w14:textId="1FDF007C" w:rsidR="00910487" w:rsidRPr="00A03ECB" w:rsidRDefault="00A03ECB" w:rsidP="00A03ECB">
            <w:pPr>
              <w:numPr>
                <w:ilvl w:val="0"/>
                <w:numId w:val="31"/>
              </w:numPr>
              <w:spacing w:after="0" w:line="240" w:lineRule="auto"/>
              <w:ind w:right="34"/>
              <w:rPr>
                <w:rFonts w:ascii="Open Sans" w:hAnsi="Open Sans" w:cs="Open Sans"/>
                <w:sz w:val="20"/>
                <w:szCs w:val="20"/>
              </w:rPr>
            </w:pPr>
            <w:r>
              <w:rPr>
                <w:rFonts w:ascii="Open Sans" w:hAnsi="Open Sans" w:cs="Open Sans"/>
                <w:sz w:val="20"/>
                <w:szCs w:val="20"/>
              </w:rPr>
              <w:t>I</w:t>
            </w:r>
            <w:r w:rsidRPr="004445B1">
              <w:rPr>
                <w:rFonts w:ascii="Open Sans" w:hAnsi="Open Sans" w:cs="Open Sans"/>
                <w:sz w:val="20"/>
                <w:szCs w:val="20"/>
              </w:rPr>
              <w:t>nfrastruktura drogowa i techniczna</w:t>
            </w:r>
            <w:r>
              <w:rPr>
                <w:rFonts w:ascii="Open Sans" w:hAnsi="Open Sans" w:cs="Open Sans"/>
                <w:sz w:val="20"/>
                <w:szCs w:val="20"/>
              </w:rPr>
              <w:t xml:space="preserve"> okolicy</w:t>
            </w:r>
            <w:r w:rsidRPr="004445B1">
              <w:rPr>
                <w:rFonts w:ascii="Open Sans" w:hAnsi="Open Sans" w:cs="Open Sans"/>
                <w:sz w:val="20"/>
                <w:szCs w:val="20"/>
              </w:rPr>
              <w:t xml:space="preserve"> jest rozwijana</w:t>
            </w:r>
            <w:r>
              <w:rPr>
                <w:rFonts w:ascii="Open Sans" w:hAnsi="Open Sans" w:cs="Open Sans"/>
                <w:sz w:val="20"/>
                <w:szCs w:val="20"/>
              </w:rPr>
              <w:t>;</w:t>
            </w:r>
          </w:p>
          <w:p w14:paraId="3B8CC0E6" w14:textId="650DD930" w:rsidR="00040670" w:rsidRPr="00F1182A" w:rsidRDefault="00A87293" w:rsidP="00A03ECB">
            <w:pPr>
              <w:pStyle w:val="Akapitzlist"/>
              <w:numPr>
                <w:ilvl w:val="0"/>
                <w:numId w:val="31"/>
              </w:numPr>
              <w:spacing w:after="0" w:line="240" w:lineRule="auto"/>
              <w:ind w:right="34"/>
              <w:rPr>
                <w:rFonts w:ascii="Open Sans" w:hAnsi="Open Sans" w:cs="Open Sans"/>
                <w:sz w:val="20"/>
                <w:szCs w:val="20"/>
              </w:rPr>
            </w:pPr>
            <w:r w:rsidRPr="00F1182A">
              <w:rPr>
                <w:rFonts w:ascii="Open Sans" w:hAnsi="Open Sans" w:cs="Open Sans"/>
                <w:sz w:val="20"/>
                <w:szCs w:val="20"/>
              </w:rPr>
              <w:t xml:space="preserve">Na terenie zagospodarowanej działki występuje napowietrzny przewód elektroenergetyczny, od którego zachowano niezbędne odległości (strefy ochronne 14,5m). </w:t>
            </w:r>
            <w:r w:rsidR="00910487" w:rsidRPr="00F1182A">
              <w:rPr>
                <w:rFonts w:ascii="Open Sans" w:hAnsi="Open Sans" w:cs="Open Sans"/>
                <w:sz w:val="20"/>
                <w:szCs w:val="20"/>
              </w:rPr>
              <w:t>P</w:t>
            </w:r>
            <w:r w:rsidRPr="00F1182A">
              <w:rPr>
                <w:rFonts w:ascii="Open Sans" w:hAnsi="Open Sans" w:cs="Open Sans"/>
                <w:sz w:val="20"/>
                <w:szCs w:val="20"/>
              </w:rPr>
              <w:t>rojekt zagospodarowania terenu uzgodniono z gestorem linii energetycznych 110 kV biegnących nad terenem inwestycji.</w:t>
            </w:r>
            <w:r w:rsidR="004F5604" w:rsidRPr="00F1182A">
              <w:rPr>
                <w:rFonts w:ascii="Open Sans" w:hAnsi="Open Sans" w:cs="Open Sans"/>
                <w:sz w:val="20"/>
                <w:szCs w:val="20"/>
              </w:rPr>
              <w:t xml:space="preserve"> </w:t>
            </w:r>
          </w:p>
          <w:p w14:paraId="30EA220C" w14:textId="4CC09554" w:rsidR="00FD2FCF" w:rsidRPr="00B9672F" w:rsidRDefault="00FD2FCF" w:rsidP="00B9672F">
            <w:pPr>
              <w:spacing w:after="0" w:line="240" w:lineRule="auto"/>
              <w:ind w:left="0" w:firstLine="0"/>
              <w:rPr>
                <w:rFonts w:ascii="Open Sans" w:hAnsi="Open Sans" w:cs="Open Sans"/>
                <w:color w:val="000000" w:themeColor="text1"/>
                <w:sz w:val="20"/>
                <w:szCs w:val="20"/>
              </w:rPr>
            </w:pPr>
          </w:p>
        </w:tc>
      </w:tr>
      <w:tr w:rsidR="00A745F7" w:rsidRPr="00A745F7" w14:paraId="7D9F6745" w14:textId="77777777" w:rsidTr="005E53B8">
        <w:trPr>
          <w:trHeight w:val="248"/>
        </w:trPr>
        <w:tc>
          <w:tcPr>
            <w:tcW w:w="2208" w:type="dxa"/>
            <w:vMerge w:val="restart"/>
            <w:shd w:val="clear" w:color="auto" w:fill="F2F2F2" w:themeFill="background1" w:themeFillShade="F2"/>
            <w:vAlign w:val="center"/>
          </w:tcPr>
          <w:p w14:paraId="3DCB4CC2" w14:textId="77777777" w:rsidR="000A23E0" w:rsidRPr="00A745F7" w:rsidRDefault="000A23E0"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Akty planowania przestrzennego </w:t>
            </w:r>
            <w:r w:rsidR="00C27246" w:rsidRPr="00A745F7">
              <w:rPr>
                <w:rFonts w:ascii="Open Sans" w:hAnsi="Open Sans" w:cs="Open Sans"/>
                <w:color w:val="auto"/>
                <w:sz w:val="20"/>
                <w:szCs w:val="20"/>
              </w:rPr>
              <w:br/>
            </w:r>
            <w:r w:rsidRPr="00A745F7">
              <w:rPr>
                <w:rFonts w:ascii="Open Sans" w:hAnsi="Open Sans" w:cs="Open Sans"/>
                <w:color w:val="auto"/>
                <w:sz w:val="20"/>
                <w:szCs w:val="20"/>
              </w:rPr>
              <w:t>i inne akty prawne na terenie objętym przedsięwzięciem deweloperskim lub zadaniem inwestycyjnym</w:t>
            </w:r>
          </w:p>
        </w:tc>
        <w:tc>
          <w:tcPr>
            <w:tcW w:w="2745" w:type="dxa"/>
            <w:gridSpan w:val="2"/>
            <w:vAlign w:val="center"/>
          </w:tcPr>
          <w:p w14:paraId="3B4C8DF0" w14:textId="6D98B11F" w:rsidR="000A23E0" w:rsidRPr="00A745F7" w:rsidRDefault="002D2B19" w:rsidP="00422142">
            <w:pPr>
              <w:spacing w:after="0" w:line="240" w:lineRule="auto"/>
              <w:ind w:left="0" w:right="34" w:firstLine="0"/>
              <w:jc w:val="left"/>
              <w:rPr>
                <w:rFonts w:ascii="Open Sans" w:hAnsi="Open Sans" w:cs="Open Sans"/>
                <w:color w:val="auto"/>
                <w:sz w:val="20"/>
                <w:szCs w:val="20"/>
              </w:rPr>
            </w:pPr>
            <w:r w:rsidRPr="00472F0F">
              <w:rPr>
                <w:rFonts w:ascii="Open Sans" w:hAnsi="Open Sans" w:cs="Open Sans"/>
                <w:color w:val="auto"/>
                <w:sz w:val="20"/>
                <w:szCs w:val="20"/>
              </w:rPr>
              <w:t>Plan ogólny gminy</w:t>
            </w:r>
            <w:r>
              <w:rPr>
                <w:rFonts w:ascii="Open Sans" w:hAnsi="Open Sans" w:cs="Open Sans"/>
                <w:color w:val="auto"/>
                <w:sz w:val="20"/>
                <w:szCs w:val="20"/>
              </w:rPr>
              <w:t xml:space="preserve"> </w:t>
            </w:r>
          </w:p>
        </w:tc>
        <w:tc>
          <w:tcPr>
            <w:tcW w:w="5537" w:type="dxa"/>
            <w:gridSpan w:val="3"/>
            <w:vAlign w:val="center"/>
          </w:tcPr>
          <w:p w14:paraId="392465DE" w14:textId="77777777" w:rsidR="00D632CE" w:rsidRDefault="00776F46" w:rsidP="00506680">
            <w:pPr>
              <w:spacing w:after="0" w:line="240" w:lineRule="auto"/>
              <w:ind w:left="0" w:right="0" w:firstLine="0"/>
              <w:rPr>
                <w:rFonts w:ascii="Open Sans" w:hAnsi="Open Sans" w:cs="Open Sans"/>
                <w:color w:val="auto"/>
                <w:sz w:val="20"/>
                <w:szCs w:val="20"/>
              </w:rPr>
            </w:pPr>
            <w:r w:rsidRPr="005F6AF3">
              <w:rPr>
                <w:rFonts w:ascii="Open Sans" w:hAnsi="Open Sans" w:cs="Open Sans"/>
                <w:color w:val="auto"/>
                <w:sz w:val="20"/>
                <w:szCs w:val="20"/>
              </w:rPr>
              <w:t>Obecnie obowiązuj</w:t>
            </w:r>
            <w:r w:rsidR="00E34B70" w:rsidRPr="005F6AF3">
              <w:rPr>
                <w:rFonts w:ascii="Open Sans" w:hAnsi="Open Sans" w:cs="Open Sans"/>
                <w:color w:val="auto"/>
                <w:sz w:val="20"/>
                <w:szCs w:val="20"/>
              </w:rPr>
              <w:t>ący plan to</w:t>
            </w:r>
            <w:r w:rsidRPr="005F6AF3">
              <w:rPr>
                <w:rFonts w:ascii="Open Sans" w:hAnsi="Open Sans" w:cs="Open Sans"/>
                <w:color w:val="auto"/>
                <w:sz w:val="20"/>
                <w:szCs w:val="20"/>
              </w:rPr>
              <w:t xml:space="preserve"> </w:t>
            </w:r>
            <w:r w:rsidR="00220B9D" w:rsidRPr="00220B9D">
              <w:rPr>
                <w:rFonts w:ascii="Open Sans" w:hAnsi="Open Sans" w:cs="Open Sans"/>
                <w:color w:val="auto"/>
                <w:sz w:val="20"/>
                <w:szCs w:val="20"/>
              </w:rPr>
              <w:t xml:space="preserve">Studium uwarunkowań </w:t>
            </w:r>
            <w:r w:rsidR="00220B9D">
              <w:rPr>
                <w:rFonts w:ascii="Open Sans" w:hAnsi="Open Sans" w:cs="Open Sans"/>
                <w:color w:val="auto"/>
                <w:sz w:val="20"/>
                <w:szCs w:val="20"/>
              </w:rPr>
              <w:br/>
            </w:r>
            <w:r w:rsidR="00220B9D" w:rsidRPr="00220B9D">
              <w:rPr>
                <w:rFonts w:ascii="Open Sans" w:hAnsi="Open Sans" w:cs="Open Sans"/>
                <w:color w:val="auto"/>
                <w:sz w:val="20"/>
                <w:szCs w:val="20"/>
              </w:rPr>
              <w:t xml:space="preserve">i kierunków zagospodarowania przestrzennego, uchwalone uchwałą nr XII/165/19 Rady Miasta Białystok </w:t>
            </w:r>
            <w:r w:rsidR="00220B9D">
              <w:rPr>
                <w:rFonts w:ascii="Open Sans" w:hAnsi="Open Sans" w:cs="Open Sans"/>
                <w:color w:val="auto"/>
                <w:sz w:val="20"/>
                <w:szCs w:val="20"/>
              </w:rPr>
              <w:br/>
            </w:r>
            <w:r w:rsidR="00220B9D" w:rsidRPr="00220B9D">
              <w:rPr>
                <w:rFonts w:ascii="Open Sans" w:hAnsi="Open Sans" w:cs="Open Sans"/>
                <w:color w:val="auto"/>
                <w:sz w:val="20"/>
                <w:szCs w:val="20"/>
              </w:rPr>
              <w:t>z dnia 18 czerwca 2019 r., zmienione uchwałą nr LXXVII/1079/23 Rady Miasta Białystok z 18 grudnia 2023 r.</w:t>
            </w:r>
          </w:p>
          <w:p w14:paraId="3CF4216A" w14:textId="39A63AA4" w:rsidR="00776F46" w:rsidRPr="00D632CE" w:rsidRDefault="00D632CE" w:rsidP="00506680">
            <w:pPr>
              <w:spacing w:after="0" w:line="240" w:lineRule="auto"/>
              <w:ind w:left="0" w:right="0" w:firstLine="0"/>
              <w:rPr>
                <w:rFonts w:ascii="Open Sans" w:hAnsi="Open Sans" w:cs="Open Sans"/>
                <w:sz w:val="20"/>
                <w:szCs w:val="20"/>
              </w:rPr>
            </w:pPr>
            <w:r>
              <w:rPr>
                <w:rFonts w:ascii="Open Sans" w:hAnsi="Open Sans" w:cs="Open Sans"/>
                <w:color w:val="auto"/>
                <w:sz w:val="20"/>
                <w:szCs w:val="20"/>
              </w:rPr>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02EDF367" w14:textId="2563835E" w:rsidR="00220B9D" w:rsidRPr="00472F0F" w:rsidRDefault="00000000" w:rsidP="00506680">
            <w:pPr>
              <w:spacing w:after="0" w:line="240" w:lineRule="auto"/>
              <w:ind w:left="0" w:right="0" w:firstLine="0"/>
              <w:rPr>
                <w:rFonts w:ascii="Open Sans" w:hAnsi="Open Sans" w:cs="Open Sans"/>
                <w:color w:val="auto"/>
                <w:sz w:val="20"/>
                <w:szCs w:val="20"/>
              </w:rPr>
            </w:pPr>
            <w:hyperlink r:id="rId12" w:history="1">
              <w:r w:rsidR="00472F0F" w:rsidRPr="00472F0F">
                <w:rPr>
                  <w:rStyle w:val="Hipercze"/>
                  <w:rFonts w:ascii="Open Sans" w:hAnsi="Open Sans" w:cs="Open Sans"/>
                  <w:sz w:val="20"/>
                  <w:szCs w:val="20"/>
                </w:rPr>
                <w:t>Studium uwarunkowań i kierunków zagospodarowania przestrzennego</w:t>
              </w:r>
            </w:hyperlink>
          </w:p>
        </w:tc>
      </w:tr>
      <w:tr w:rsidR="00A745F7" w:rsidRPr="00A745F7" w14:paraId="08AF202A" w14:textId="77777777" w:rsidTr="005E53B8">
        <w:trPr>
          <w:trHeight w:val="247"/>
        </w:trPr>
        <w:tc>
          <w:tcPr>
            <w:tcW w:w="2208" w:type="dxa"/>
            <w:vMerge/>
            <w:shd w:val="clear" w:color="auto" w:fill="F2F2F2" w:themeFill="background1" w:themeFillShade="F2"/>
            <w:vAlign w:val="center"/>
          </w:tcPr>
          <w:p w14:paraId="6749AC64"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0675F82" w14:textId="77777777" w:rsidR="000A23E0" w:rsidRPr="00A745F7" w:rsidRDefault="000A23E0"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Miejscowy</w:t>
            </w:r>
            <w:r w:rsidR="00C27246" w:rsidRPr="00A745F7">
              <w:rPr>
                <w:rFonts w:ascii="Open Sans" w:hAnsi="Open Sans" w:cs="Open Sans"/>
                <w:color w:val="auto"/>
                <w:sz w:val="20"/>
                <w:szCs w:val="20"/>
              </w:rPr>
              <w:t xml:space="preserve"> plan </w:t>
            </w:r>
            <w:r w:rsidRPr="00A745F7">
              <w:rPr>
                <w:rFonts w:ascii="Open Sans" w:hAnsi="Open Sans" w:cs="Open Sans"/>
                <w:color w:val="auto"/>
                <w:sz w:val="20"/>
                <w:szCs w:val="20"/>
              </w:rPr>
              <w:t>zagospodarowania przestrzennego</w:t>
            </w:r>
          </w:p>
        </w:tc>
        <w:tc>
          <w:tcPr>
            <w:tcW w:w="5537" w:type="dxa"/>
            <w:gridSpan w:val="3"/>
            <w:vAlign w:val="center"/>
          </w:tcPr>
          <w:p w14:paraId="69988A2B" w14:textId="77777777" w:rsidR="00D632CE" w:rsidRDefault="00F81565" w:rsidP="00F81565">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 xml:space="preserve">Działki o nr ewid. gr.: 36/11, 36/12 położone </w:t>
            </w:r>
            <w:r w:rsidR="0019236D" w:rsidRPr="00040670">
              <w:rPr>
                <w:rFonts w:ascii="Open Sans" w:hAnsi="Open Sans" w:cs="Open Sans"/>
                <w:color w:val="auto"/>
                <w:sz w:val="20"/>
                <w:szCs w:val="20"/>
              </w:rPr>
              <w:br/>
            </w:r>
            <w:r w:rsidRPr="00040670">
              <w:rPr>
                <w:rFonts w:ascii="Open Sans" w:hAnsi="Open Sans" w:cs="Open Sans"/>
                <w:color w:val="auto"/>
                <w:sz w:val="20"/>
                <w:szCs w:val="20"/>
              </w:rPr>
              <w:t xml:space="preserve">w Białymstoku w rejonie ul. Ustronnej w obrębie Nr 15 (Bagnówka) objęte są ustaleniami </w:t>
            </w:r>
            <w:r w:rsidRPr="00472F0F">
              <w:rPr>
                <w:rFonts w:ascii="Open Sans" w:hAnsi="Open Sans" w:cs="Open Sans"/>
                <w:b/>
                <w:bCs/>
                <w:color w:val="auto"/>
                <w:sz w:val="20"/>
                <w:szCs w:val="20"/>
              </w:rPr>
              <w:t xml:space="preserve">miejscowego planu zagospodarowania przestrzennego części osiedla Jaroszówka w Białymstoku (rejon przedłużenia </w:t>
            </w:r>
            <w:r w:rsidRPr="00472F0F">
              <w:rPr>
                <w:rFonts w:ascii="Open Sans" w:hAnsi="Open Sans" w:cs="Open Sans"/>
                <w:b/>
                <w:bCs/>
                <w:color w:val="auto"/>
                <w:sz w:val="20"/>
                <w:szCs w:val="20"/>
              </w:rPr>
              <w:br/>
              <w:t>ul. Jutrzenki</w:t>
            </w:r>
            <w:r w:rsidRPr="00040670">
              <w:rPr>
                <w:rFonts w:ascii="Open Sans" w:hAnsi="Open Sans" w:cs="Open Sans"/>
                <w:color w:val="auto"/>
                <w:sz w:val="20"/>
                <w:szCs w:val="20"/>
              </w:rPr>
              <w:t>), zatwierdzonego uchwałą Nr XXVI/416/16 Rady Miasta Białystok z dnia 24 października 2016 r., ogłoszoną w Dzienniku Urzędowym Województwa Podlaskiego z dnia 17 listopada 2016 r. poz. 4258).</w:t>
            </w:r>
          </w:p>
          <w:p w14:paraId="2F0F0A34" w14:textId="4464C9A5" w:rsidR="00F81565" w:rsidRPr="00D632CE" w:rsidRDefault="00D632CE" w:rsidP="00F81565">
            <w:pPr>
              <w:spacing w:after="0" w:line="240" w:lineRule="auto"/>
              <w:ind w:left="0" w:right="0" w:firstLine="0"/>
              <w:rPr>
                <w:rFonts w:ascii="Open Sans" w:hAnsi="Open Sans" w:cs="Open Sans"/>
                <w:sz w:val="20"/>
                <w:szCs w:val="20"/>
              </w:rPr>
            </w:pPr>
            <w:r>
              <w:rPr>
                <w:rFonts w:ascii="Open Sans" w:hAnsi="Open Sans" w:cs="Open Sans"/>
                <w:color w:val="auto"/>
                <w:sz w:val="20"/>
                <w:szCs w:val="20"/>
              </w:rPr>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1573707D" w14:textId="0D820B76" w:rsidR="0019236D" w:rsidRPr="0019236D" w:rsidRDefault="00000000" w:rsidP="00F81565">
            <w:pPr>
              <w:spacing w:after="0" w:line="240" w:lineRule="auto"/>
              <w:ind w:left="0" w:right="0" w:firstLine="0"/>
            </w:pPr>
            <w:hyperlink r:id="rId13" w:history="1">
              <w:r w:rsidR="0019236D" w:rsidRPr="00040670">
                <w:rPr>
                  <w:rStyle w:val="Hipercze"/>
                  <w:rFonts w:ascii="Open Sans" w:hAnsi="Open Sans" w:cs="Open Sans"/>
                  <w:sz w:val="20"/>
                  <w:szCs w:val="20"/>
                </w:rPr>
                <w:t>https://edziennik.bialystok.uw.gov.pl/legalact/2016/4258/</w:t>
              </w:r>
            </w:hyperlink>
          </w:p>
        </w:tc>
      </w:tr>
      <w:tr w:rsidR="00A745F7" w:rsidRPr="00A745F7" w14:paraId="3348284C" w14:textId="77777777" w:rsidTr="005E53B8">
        <w:trPr>
          <w:trHeight w:val="247"/>
        </w:trPr>
        <w:tc>
          <w:tcPr>
            <w:tcW w:w="2208" w:type="dxa"/>
            <w:vMerge/>
            <w:shd w:val="clear" w:color="auto" w:fill="F2F2F2" w:themeFill="background1" w:themeFillShade="F2"/>
            <w:vAlign w:val="center"/>
          </w:tcPr>
          <w:p w14:paraId="417199F0"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E2B6C3F" w14:textId="77777777" w:rsidR="000A23E0"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Miejscowy plan rewitalizacji</w:t>
            </w:r>
          </w:p>
        </w:tc>
        <w:tc>
          <w:tcPr>
            <w:tcW w:w="5537" w:type="dxa"/>
            <w:gridSpan w:val="3"/>
            <w:vAlign w:val="center"/>
          </w:tcPr>
          <w:p w14:paraId="22E4817C" w14:textId="60B3FA99" w:rsidR="000A23E0" w:rsidRPr="0019236D" w:rsidRDefault="0019236D" w:rsidP="0019236D">
            <w:pPr>
              <w:spacing w:after="0" w:line="240" w:lineRule="auto"/>
              <w:ind w:left="0" w:right="0" w:firstLine="0"/>
              <w:rPr>
                <w:rFonts w:ascii="Open Sans" w:hAnsi="Open Sans" w:cs="Open Sans"/>
                <w:color w:val="auto"/>
                <w:sz w:val="20"/>
                <w:szCs w:val="20"/>
                <w:highlight w:val="green"/>
              </w:rPr>
            </w:pPr>
            <w:r w:rsidRPr="00040670">
              <w:rPr>
                <w:rFonts w:ascii="Open Sans" w:hAnsi="Open Sans" w:cs="Open Sans"/>
                <w:color w:val="auto"/>
                <w:sz w:val="20"/>
                <w:szCs w:val="20"/>
              </w:rPr>
              <w:t xml:space="preserve">Teren obejmujący ww. działki </w:t>
            </w:r>
            <w:r w:rsidRPr="00472F0F">
              <w:rPr>
                <w:rFonts w:ascii="Open Sans" w:hAnsi="Open Sans" w:cs="Open Sans"/>
                <w:b/>
                <w:bCs/>
                <w:color w:val="auto"/>
                <w:sz w:val="20"/>
                <w:szCs w:val="20"/>
              </w:rPr>
              <w:t>nie znajduje się na obszarze zdegradowanym i obszarze rewitalizacji</w:t>
            </w:r>
            <w:r w:rsidRPr="00040670">
              <w:rPr>
                <w:rFonts w:ascii="Open Sans" w:hAnsi="Open Sans" w:cs="Open Sans"/>
                <w:color w:val="auto"/>
                <w:sz w:val="20"/>
                <w:szCs w:val="20"/>
              </w:rPr>
              <w:t xml:space="preserve">, ustalonym uchwałą Nr LXXIV/1019/23 Rady Miasta Białystok z dnia 18 września 2023 r. w sprawie </w:t>
            </w:r>
            <w:r w:rsidRPr="00040670">
              <w:rPr>
                <w:rFonts w:ascii="Open Sans" w:hAnsi="Open Sans" w:cs="Open Sans"/>
                <w:color w:val="auto"/>
                <w:sz w:val="20"/>
                <w:szCs w:val="20"/>
              </w:rPr>
              <w:lastRenderedPageBreak/>
              <w:t>wyznaczenia obszaru zdegradowanego i obszaru rewitalizacji miasta Białegostoku (ogłoszoną w Dzienniku Urzędowym Województwa Podlaskiego z dnia 22 września 2023 r., poz. 4868).</w:t>
            </w:r>
          </w:p>
        </w:tc>
      </w:tr>
      <w:tr w:rsidR="00A745F7" w:rsidRPr="00A745F7" w14:paraId="7E58BB7D" w14:textId="77777777" w:rsidTr="005E53B8">
        <w:trPr>
          <w:trHeight w:val="247"/>
        </w:trPr>
        <w:tc>
          <w:tcPr>
            <w:tcW w:w="2208" w:type="dxa"/>
            <w:vMerge/>
            <w:shd w:val="clear" w:color="auto" w:fill="F2F2F2" w:themeFill="background1" w:themeFillShade="F2"/>
            <w:vAlign w:val="center"/>
          </w:tcPr>
          <w:p w14:paraId="723EB290"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A553F09" w14:textId="77777777" w:rsidR="000A23E0"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Miejscowy plan odbudowy</w:t>
            </w:r>
          </w:p>
        </w:tc>
        <w:tc>
          <w:tcPr>
            <w:tcW w:w="5537" w:type="dxa"/>
            <w:gridSpan w:val="3"/>
            <w:vAlign w:val="center"/>
          </w:tcPr>
          <w:p w14:paraId="63603EDE" w14:textId="77777777" w:rsidR="000A23E0" w:rsidRPr="0019236D" w:rsidRDefault="00CD609F" w:rsidP="00422142">
            <w:pPr>
              <w:spacing w:after="0" w:line="240" w:lineRule="auto"/>
              <w:ind w:left="0" w:right="0" w:firstLine="0"/>
              <w:jc w:val="left"/>
              <w:rPr>
                <w:rFonts w:ascii="Open Sans" w:hAnsi="Open Sans" w:cs="Open Sans"/>
                <w:color w:val="auto"/>
                <w:sz w:val="20"/>
                <w:szCs w:val="20"/>
              </w:rPr>
            </w:pPr>
            <w:r w:rsidRPr="0019236D">
              <w:rPr>
                <w:rFonts w:ascii="Open Sans" w:hAnsi="Open Sans" w:cs="Open Sans"/>
                <w:color w:val="auto"/>
                <w:sz w:val="20"/>
                <w:szCs w:val="20"/>
              </w:rPr>
              <w:t>B</w:t>
            </w:r>
            <w:r w:rsidR="00FD48E3" w:rsidRPr="0019236D">
              <w:rPr>
                <w:rFonts w:ascii="Open Sans" w:hAnsi="Open Sans" w:cs="Open Sans"/>
                <w:color w:val="auto"/>
                <w:sz w:val="20"/>
                <w:szCs w:val="20"/>
              </w:rPr>
              <w:t>rak</w:t>
            </w:r>
          </w:p>
        </w:tc>
      </w:tr>
      <w:tr w:rsidR="00A745F7" w:rsidRPr="00A745F7" w14:paraId="582993EB" w14:textId="77777777" w:rsidTr="005E53B8">
        <w:trPr>
          <w:trHeight w:val="247"/>
        </w:trPr>
        <w:tc>
          <w:tcPr>
            <w:tcW w:w="2208" w:type="dxa"/>
            <w:vMerge/>
            <w:shd w:val="clear" w:color="auto" w:fill="F2F2F2" w:themeFill="background1" w:themeFillShade="F2"/>
            <w:vAlign w:val="center"/>
          </w:tcPr>
          <w:p w14:paraId="2D1D9961"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391F886" w14:textId="19E78C2A" w:rsidR="000A23E0"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Inne</w:t>
            </w:r>
          </w:p>
        </w:tc>
        <w:tc>
          <w:tcPr>
            <w:tcW w:w="5537" w:type="dxa"/>
            <w:gridSpan w:val="3"/>
            <w:vAlign w:val="center"/>
          </w:tcPr>
          <w:p w14:paraId="71F82829" w14:textId="77777777" w:rsidR="000A23E0" w:rsidRPr="0019236D" w:rsidRDefault="00CD609F" w:rsidP="00422142">
            <w:pPr>
              <w:spacing w:after="0" w:line="240" w:lineRule="auto"/>
              <w:ind w:left="0" w:right="0" w:firstLine="0"/>
              <w:jc w:val="left"/>
              <w:rPr>
                <w:rFonts w:ascii="Open Sans" w:hAnsi="Open Sans" w:cs="Open Sans"/>
                <w:color w:val="auto"/>
                <w:sz w:val="20"/>
                <w:szCs w:val="20"/>
              </w:rPr>
            </w:pPr>
            <w:r w:rsidRPr="0019236D">
              <w:rPr>
                <w:rFonts w:ascii="Open Sans" w:hAnsi="Open Sans" w:cs="Open Sans"/>
                <w:color w:val="auto"/>
                <w:sz w:val="20"/>
                <w:szCs w:val="20"/>
              </w:rPr>
              <w:t>B</w:t>
            </w:r>
            <w:r w:rsidR="00FD48E3" w:rsidRPr="0019236D">
              <w:rPr>
                <w:rFonts w:ascii="Open Sans" w:hAnsi="Open Sans" w:cs="Open Sans"/>
                <w:color w:val="auto"/>
                <w:sz w:val="20"/>
                <w:szCs w:val="20"/>
              </w:rPr>
              <w:t>rak</w:t>
            </w:r>
          </w:p>
        </w:tc>
      </w:tr>
      <w:tr w:rsidR="00A745F7" w:rsidRPr="00A745F7" w14:paraId="36D15354" w14:textId="77777777" w:rsidTr="005E53B8">
        <w:trPr>
          <w:trHeight w:val="141"/>
        </w:trPr>
        <w:tc>
          <w:tcPr>
            <w:tcW w:w="2208" w:type="dxa"/>
            <w:vMerge w:val="restart"/>
            <w:shd w:val="clear" w:color="auto" w:fill="F2F2F2" w:themeFill="background1" w:themeFillShade="F2"/>
          </w:tcPr>
          <w:p w14:paraId="4E1C9548"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Ustalenia obowiązującego miejscowego planu zagospodarowania przestrzennego dla terenu objętego przedsięwzięciem deweloperskim lub zadaniem inwestycyjnym</w:t>
            </w:r>
          </w:p>
        </w:tc>
        <w:tc>
          <w:tcPr>
            <w:tcW w:w="2745" w:type="dxa"/>
            <w:gridSpan w:val="2"/>
            <w:vAlign w:val="center"/>
          </w:tcPr>
          <w:p w14:paraId="3997CF1C" w14:textId="77777777" w:rsidR="009150F5"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Przeznaczenie terenu</w:t>
            </w:r>
          </w:p>
        </w:tc>
        <w:tc>
          <w:tcPr>
            <w:tcW w:w="5537" w:type="dxa"/>
            <w:gridSpan w:val="3"/>
            <w:tcBorders>
              <w:bottom w:val="single" w:sz="4" w:space="0" w:color="auto"/>
            </w:tcBorders>
            <w:vAlign w:val="center"/>
          </w:tcPr>
          <w:p w14:paraId="389622E2" w14:textId="63B78387" w:rsidR="0019236D" w:rsidRPr="00040670" w:rsidRDefault="00C05ED8" w:rsidP="0019236D">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D</w:t>
            </w:r>
            <w:r w:rsidR="0019236D" w:rsidRPr="00040670">
              <w:rPr>
                <w:rFonts w:ascii="Open Sans" w:hAnsi="Open Sans" w:cs="Open Sans"/>
                <w:color w:val="auto"/>
                <w:sz w:val="20"/>
                <w:szCs w:val="20"/>
              </w:rPr>
              <w:t xml:space="preserve">ziałki przeznaczone są pod </w:t>
            </w:r>
            <w:r w:rsidR="0019236D" w:rsidRPr="00040670">
              <w:rPr>
                <w:rFonts w:ascii="Open Sans" w:hAnsi="Open Sans" w:cs="Open Sans"/>
                <w:b/>
                <w:bCs/>
                <w:color w:val="auto"/>
                <w:sz w:val="20"/>
                <w:szCs w:val="20"/>
              </w:rPr>
              <w:t>zabudowę mieszkaniową jednorodzinną, infrastrukturę techniczną i zieleń urządzoną</w:t>
            </w:r>
            <w:r w:rsidR="0019236D" w:rsidRPr="00040670">
              <w:rPr>
                <w:rFonts w:ascii="Open Sans" w:hAnsi="Open Sans" w:cs="Open Sans"/>
                <w:color w:val="auto"/>
                <w:sz w:val="20"/>
                <w:szCs w:val="20"/>
              </w:rPr>
              <w:t xml:space="preserve"> wraz z obiektami i urządzeniami towarzyszącymi (teren o symbolu </w:t>
            </w:r>
            <w:r w:rsidR="0019236D" w:rsidRPr="00040670">
              <w:rPr>
                <w:rFonts w:ascii="Open Sans" w:hAnsi="Open Sans" w:cs="Open Sans"/>
                <w:b/>
                <w:bCs/>
                <w:color w:val="auto"/>
                <w:sz w:val="20"/>
                <w:szCs w:val="20"/>
              </w:rPr>
              <w:t>49MN,IT,ZP</w:t>
            </w:r>
            <w:r w:rsidR="0019236D" w:rsidRPr="00040670">
              <w:rPr>
                <w:rFonts w:ascii="Open Sans" w:hAnsi="Open Sans" w:cs="Open Sans"/>
                <w:color w:val="auto"/>
                <w:sz w:val="20"/>
                <w:szCs w:val="20"/>
              </w:rPr>
              <w:t xml:space="preserve">). W ramach </w:t>
            </w:r>
          </w:p>
          <w:p w14:paraId="1A2CD934" w14:textId="77777777" w:rsidR="0019236D" w:rsidRPr="00040670" w:rsidRDefault="0019236D" w:rsidP="0019236D">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 xml:space="preserve">przeznaczenia uzupełniającego, dopuszcza się lokalizację funkcji usługowej towarzyszącej zabudowie mieszkaniowej, realizowanej w formie wbudowanej lub dobudowanej do budynku mieszkalnego, maksymalnie do 40% powierzchni użytkowej budynku o funkcji podstawowej. Działki położone są na terenie, gdzie zlokalizowane są istniejące linie elektromagnetyczne </w:t>
            </w:r>
          </w:p>
          <w:p w14:paraId="0FF14ADA" w14:textId="45956247" w:rsidR="008431B9" w:rsidRPr="0019236D" w:rsidRDefault="0019236D" w:rsidP="0019236D">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wysokiego napięcia</w:t>
            </w:r>
          </w:p>
        </w:tc>
      </w:tr>
      <w:tr w:rsidR="00A745F7" w:rsidRPr="00A745F7" w14:paraId="1020CA01" w14:textId="77777777" w:rsidTr="005E53B8">
        <w:trPr>
          <w:trHeight w:val="134"/>
        </w:trPr>
        <w:tc>
          <w:tcPr>
            <w:tcW w:w="2208" w:type="dxa"/>
            <w:vMerge/>
            <w:shd w:val="clear" w:color="auto" w:fill="F2F2F2" w:themeFill="background1" w:themeFillShade="F2"/>
            <w:vAlign w:val="center"/>
          </w:tcPr>
          <w:p w14:paraId="177697F5"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BB04EB2"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Maksy</w:t>
            </w:r>
            <w:r w:rsidR="00C27246" w:rsidRPr="00A745F7">
              <w:rPr>
                <w:rFonts w:ascii="Open Sans" w:hAnsi="Open Sans" w:cs="Open Sans"/>
                <w:color w:val="auto"/>
                <w:sz w:val="20"/>
                <w:szCs w:val="20"/>
              </w:rPr>
              <w:t xml:space="preserve">malna i minimalna intensywność </w:t>
            </w:r>
            <w:r w:rsidRPr="00A745F7">
              <w:rPr>
                <w:rFonts w:ascii="Open Sans" w:hAnsi="Open Sans" w:cs="Open Sans"/>
                <w:color w:val="auto"/>
                <w:sz w:val="20"/>
                <w:szCs w:val="20"/>
              </w:rPr>
              <w:t>zabudowy</w:t>
            </w:r>
          </w:p>
        </w:tc>
        <w:tc>
          <w:tcPr>
            <w:tcW w:w="5537" w:type="dxa"/>
            <w:gridSpan w:val="3"/>
            <w:tcBorders>
              <w:tl2br w:val="nil"/>
              <w:tr2bl w:val="nil"/>
            </w:tcBorders>
            <w:vAlign w:val="center"/>
          </w:tcPr>
          <w:p w14:paraId="5DF22671" w14:textId="3A942B2A" w:rsidR="00623D65" w:rsidRPr="00623D65" w:rsidRDefault="00623D65" w:rsidP="00623D65">
            <w:pPr>
              <w:spacing w:after="0" w:line="240" w:lineRule="auto"/>
              <w:ind w:left="0"/>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r w:rsidR="0042049A" w:rsidRPr="00623D65">
              <w:rPr>
                <w:rFonts w:ascii="Open Sans" w:hAnsi="Open Sans" w:cs="Open Sans"/>
                <w:color w:val="000000" w:themeColor="text1"/>
                <w:sz w:val="20"/>
                <w:szCs w:val="20"/>
              </w:rPr>
              <w:t>Maksymalna</w:t>
            </w:r>
            <w:r w:rsidR="000F598D">
              <w:rPr>
                <w:rFonts w:ascii="Open Sans" w:hAnsi="Open Sans" w:cs="Open Sans"/>
                <w:color w:val="000000" w:themeColor="text1"/>
                <w:sz w:val="20"/>
                <w:szCs w:val="20"/>
              </w:rPr>
              <w:t xml:space="preserve"> powierzchnia zabudowy</w:t>
            </w:r>
            <w:r>
              <w:rPr>
                <w:rFonts w:ascii="Open Sans" w:hAnsi="Open Sans" w:cs="Open Sans"/>
                <w:color w:val="000000" w:themeColor="text1"/>
                <w:sz w:val="20"/>
                <w:szCs w:val="20"/>
              </w:rPr>
              <w:t>:</w:t>
            </w:r>
          </w:p>
          <w:p w14:paraId="10393B8F" w14:textId="75BFFFE2" w:rsidR="009150F5" w:rsidRDefault="00623D65" w:rsidP="00623D65">
            <w:pPr>
              <w:pStyle w:val="Akapitzlist"/>
              <w:numPr>
                <w:ilvl w:val="0"/>
                <w:numId w:val="25"/>
              </w:numPr>
              <w:spacing w:after="0" w:line="240" w:lineRule="auto"/>
              <w:ind w:left="326"/>
              <w:rPr>
                <w:rFonts w:ascii="Open Sans" w:hAnsi="Open Sans" w:cs="Open Sans"/>
                <w:color w:val="000000" w:themeColor="text1"/>
                <w:sz w:val="20"/>
                <w:szCs w:val="20"/>
              </w:rPr>
            </w:pPr>
            <w:r w:rsidRPr="00623D65">
              <w:rPr>
                <w:rFonts w:ascii="Open Sans" w:hAnsi="Open Sans" w:cs="Open Sans"/>
                <w:color w:val="000000" w:themeColor="text1"/>
                <w:sz w:val="20"/>
                <w:szCs w:val="20"/>
              </w:rPr>
              <w:t>30%</w:t>
            </w:r>
            <w:r w:rsidRPr="00623D65">
              <w:rPr>
                <w:rFonts w:ascii="Open Sans" w:hAnsi="Open Sans" w:cs="Open Sans"/>
                <w:b/>
                <w:bCs/>
                <w:color w:val="000000" w:themeColor="text1"/>
                <w:sz w:val="20"/>
                <w:szCs w:val="20"/>
              </w:rPr>
              <w:t xml:space="preserve"> </w:t>
            </w:r>
            <w:r w:rsidRPr="00623D65">
              <w:rPr>
                <w:rFonts w:ascii="Open Sans" w:hAnsi="Open Sans" w:cs="Open Sans"/>
                <w:color w:val="000000" w:themeColor="text1"/>
                <w:sz w:val="20"/>
                <w:szCs w:val="20"/>
              </w:rPr>
              <w:t>dla zabudowy mieszkaniowej wolno-stojącej</w:t>
            </w:r>
            <w:r>
              <w:rPr>
                <w:rFonts w:ascii="Open Sans" w:hAnsi="Open Sans" w:cs="Open Sans"/>
                <w:color w:val="000000" w:themeColor="text1"/>
                <w:sz w:val="20"/>
                <w:szCs w:val="20"/>
              </w:rPr>
              <w:t>;</w:t>
            </w:r>
          </w:p>
          <w:p w14:paraId="00D3A780" w14:textId="77777777" w:rsidR="000F598D" w:rsidRDefault="00623D65" w:rsidP="00040670">
            <w:pPr>
              <w:pStyle w:val="Akapitzlist"/>
              <w:numPr>
                <w:ilvl w:val="0"/>
                <w:numId w:val="25"/>
              </w:numPr>
              <w:spacing w:after="0" w:line="240" w:lineRule="auto"/>
              <w:ind w:left="326"/>
              <w:rPr>
                <w:rFonts w:ascii="Open Sans" w:hAnsi="Open Sans" w:cs="Open Sans"/>
                <w:color w:val="000000" w:themeColor="text1"/>
                <w:sz w:val="20"/>
                <w:szCs w:val="20"/>
              </w:rPr>
            </w:pPr>
            <w:r w:rsidRPr="00623D65">
              <w:rPr>
                <w:rFonts w:ascii="Open Sans" w:hAnsi="Open Sans" w:cs="Open Sans"/>
                <w:b/>
                <w:bCs/>
                <w:color w:val="000000" w:themeColor="text1"/>
                <w:sz w:val="20"/>
                <w:szCs w:val="20"/>
              </w:rPr>
              <w:t>40%</w:t>
            </w:r>
            <w:r w:rsidRPr="00623D65">
              <w:rPr>
                <w:rFonts w:ascii="Open Sans" w:hAnsi="Open Sans" w:cs="Open Sans"/>
                <w:color w:val="000000" w:themeColor="text1"/>
                <w:sz w:val="20"/>
                <w:szCs w:val="20"/>
              </w:rPr>
              <w:t xml:space="preserve"> - dla zabudowy mieszkaniowej bliźniaczej, szeregowej i grupowej oraz mieszkaniowo-usługowej</w:t>
            </w:r>
          </w:p>
          <w:p w14:paraId="4AE61CAA" w14:textId="77777777" w:rsidR="008A2335" w:rsidRDefault="008A2335" w:rsidP="008A2335">
            <w:pPr>
              <w:spacing w:after="0" w:line="240" w:lineRule="auto"/>
              <w:ind w:left="-34" w:firstLine="0"/>
              <w:rPr>
                <w:rFonts w:ascii="Open Sans" w:hAnsi="Open Sans" w:cs="Open Sans"/>
                <w:color w:val="000000" w:themeColor="text1"/>
                <w:sz w:val="20"/>
                <w:szCs w:val="20"/>
              </w:rPr>
            </w:pPr>
          </w:p>
          <w:p w14:paraId="75C7E172" w14:textId="3C66B184" w:rsidR="008A2335" w:rsidRPr="008A2335" w:rsidRDefault="008A2335" w:rsidP="008A2335">
            <w:pPr>
              <w:spacing w:after="0" w:line="240" w:lineRule="auto"/>
              <w:ind w:left="-34" w:firstLine="0"/>
              <w:rPr>
                <w:rFonts w:ascii="Open Sans" w:hAnsi="Open Sans" w:cs="Open Sans"/>
                <w:color w:val="000000" w:themeColor="text1"/>
                <w:sz w:val="20"/>
                <w:szCs w:val="20"/>
              </w:rPr>
            </w:pPr>
            <w:r>
              <w:rPr>
                <w:rFonts w:ascii="Open Sans" w:hAnsi="Open Sans" w:cs="Open Sans"/>
                <w:color w:val="000000" w:themeColor="text1"/>
                <w:sz w:val="20"/>
                <w:szCs w:val="20"/>
              </w:rPr>
              <w:t>Minimalna - nieokreślona</w:t>
            </w:r>
          </w:p>
        </w:tc>
      </w:tr>
      <w:tr w:rsidR="00A745F7" w:rsidRPr="00A745F7" w14:paraId="785D1454" w14:textId="77777777" w:rsidTr="005E53B8">
        <w:trPr>
          <w:trHeight w:val="134"/>
        </w:trPr>
        <w:tc>
          <w:tcPr>
            <w:tcW w:w="2208" w:type="dxa"/>
            <w:vMerge/>
            <w:shd w:val="clear" w:color="auto" w:fill="F2F2F2" w:themeFill="background1" w:themeFillShade="F2"/>
            <w:vAlign w:val="center"/>
          </w:tcPr>
          <w:p w14:paraId="54F237F1"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B58FF80" w14:textId="77777777" w:rsidR="009150F5"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Maksymalna wysokość zabudowy</w:t>
            </w:r>
          </w:p>
        </w:tc>
        <w:tc>
          <w:tcPr>
            <w:tcW w:w="5537" w:type="dxa"/>
            <w:gridSpan w:val="3"/>
            <w:tcBorders>
              <w:bottom w:val="single" w:sz="4" w:space="0" w:color="auto"/>
            </w:tcBorders>
            <w:vAlign w:val="center"/>
          </w:tcPr>
          <w:p w14:paraId="504EC15E" w14:textId="474F7711" w:rsidR="009150F5" w:rsidRPr="00040670" w:rsidRDefault="00A3273D" w:rsidP="00422142">
            <w:pPr>
              <w:spacing w:after="0" w:line="240" w:lineRule="auto"/>
              <w:ind w:left="0" w:right="0" w:firstLine="0"/>
              <w:jc w:val="left"/>
              <w:rPr>
                <w:rFonts w:ascii="Open Sans" w:hAnsi="Open Sans" w:cs="Open Sans"/>
                <w:color w:val="auto"/>
                <w:sz w:val="20"/>
                <w:szCs w:val="20"/>
              </w:rPr>
            </w:pPr>
            <w:r w:rsidRPr="00040670">
              <w:rPr>
                <w:rFonts w:ascii="Open Sans" w:hAnsi="Open Sans" w:cs="Open Sans"/>
                <w:color w:val="auto"/>
                <w:sz w:val="20"/>
                <w:szCs w:val="20"/>
              </w:rPr>
              <w:t xml:space="preserve">Maksymalna wysokość </w:t>
            </w:r>
            <w:r w:rsidR="000F598D" w:rsidRPr="00040670">
              <w:rPr>
                <w:rFonts w:ascii="Open Sans" w:hAnsi="Open Sans" w:cs="Open Sans"/>
                <w:color w:val="auto"/>
                <w:sz w:val="20"/>
                <w:szCs w:val="20"/>
              </w:rPr>
              <w:t xml:space="preserve">budynków </w:t>
            </w:r>
            <w:r w:rsidRPr="00040670">
              <w:rPr>
                <w:rFonts w:ascii="Open Sans" w:hAnsi="Open Sans" w:cs="Open Sans"/>
                <w:color w:val="auto"/>
                <w:sz w:val="20"/>
                <w:szCs w:val="20"/>
              </w:rPr>
              <w:t xml:space="preserve">– </w:t>
            </w:r>
            <w:r w:rsidR="000F598D" w:rsidRPr="00040670">
              <w:rPr>
                <w:rFonts w:ascii="Open Sans" w:hAnsi="Open Sans" w:cs="Open Sans"/>
                <w:b/>
                <w:bCs/>
                <w:color w:val="auto"/>
                <w:sz w:val="20"/>
                <w:szCs w:val="20"/>
              </w:rPr>
              <w:t>10</w:t>
            </w:r>
            <w:r w:rsidRPr="00040670">
              <w:rPr>
                <w:rFonts w:ascii="Open Sans" w:hAnsi="Open Sans" w:cs="Open Sans"/>
                <w:b/>
                <w:bCs/>
                <w:color w:val="auto"/>
                <w:sz w:val="20"/>
                <w:szCs w:val="20"/>
              </w:rPr>
              <w:t xml:space="preserve"> m</w:t>
            </w:r>
            <w:r w:rsidR="000F598D" w:rsidRPr="00040670">
              <w:rPr>
                <w:rFonts w:ascii="Open Sans" w:hAnsi="Open Sans" w:cs="Open Sans"/>
                <w:b/>
                <w:bCs/>
                <w:color w:val="auto"/>
                <w:sz w:val="20"/>
                <w:szCs w:val="20"/>
              </w:rPr>
              <w:t xml:space="preserve"> </w:t>
            </w:r>
          </w:p>
        </w:tc>
      </w:tr>
      <w:tr w:rsidR="00A745F7" w:rsidRPr="00A745F7" w14:paraId="34382669" w14:textId="77777777" w:rsidTr="005E53B8">
        <w:trPr>
          <w:trHeight w:val="134"/>
        </w:trPr>
        <w:tc>
          <w:tcPr>
            <w:tcW w:w="2208" w:type="dxa"/>
            <w:vMerge/>
            <w:shd w:val="clear" w:color="auto" w:fill="F2F2F2" w:themeFill="background1" w:themeFillShade="F2"/>
            <w:vAlign w:val="center"/>
          </w:tcPr>
          <w:p w14:paraId="25E1CAE9"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23211CD" w14:textId="62F8DAA8"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Min</w:t>
            </w:r>
            <w:r w:rsidR="006C67BA" w:rsidRPr="00A745F7">
              <w:rPr>
                <w:rFonts w:ascii="Open Sans" w:hAnsi="Open Sans" w:cs="Open Sans"/>
                <w:color w:val="auto"/>
                <w:sz w:val="20"/>
                <w:szCs w:val="20"/>
              </w:rPr>
              <w:t>imalny udział procentowy po</w:t>
            </w:r>
            <w:r w:rsidRPr="00A745F7">
              <w:rPr>
                <w:rFonts w:ascii="Open Sans" w:hAnsi="Open Sans" w:cs="Open Sans"/>
                <w:color w:val="auto"/>
                <w:sz w:val="20"/>
                <w:szCs w:val="20"/>
              </w:rPr>
              <w:t>wierzchni biologicznie czynnej</w:t>
            </w:r>
          </w:p>
        </w:tc>
        <w:tc>
          <w:tcPr>
            <w:tcW w:w="5537" w:type="dxa"/>
            <w:gridSpan w:val="3"/>
            <w:tcBorders>
              <w:tl2br w:val="nil"/>
              <w:tr2bl w:val="nil"/>
            </w:tcBorders>
            <w:vAlign w:val="center"/>
          </w:tcPr>
          <w:p w14:paraId="40706430" w14:textId="058DF35C" w:rsidR="000F598D" w:rsidRPr="00040670" w:rsidRDefault="000F598D" w:rsidP="000F598D">
            <w:pPr>
              <w:pStyle w:val="Akapitzlist"/>
              <w:numPr>
                <w:ilvl w:val="0"/>
                <w:numId w:val="26"/>
              </w:numPr>
              <w:spacing w:after="0" w:line="240" w:lineRule="auto"/>
              <w:ind w:left="326"/>
              <w:rPr>
                <w:rFonts w:ascii="Open Sans" w:hAnsi="Open Sans" w:cs="Open Sans"/>
                <w:color w:val="000000" w:themeColor="text1"/>
                <w:sz w:val="20"/>
                <w:szCs w:val="20"/>
              </w:rPr>
            </w:pPr>
            <w:r w:rsidRPr="00040670">
              <w:rPr>
                <w:rFonts w:ascii="Open Sans" w:hAnsi="Open Sans" w:cs="Open Sans"/>
                <w:color w:val="000000" w:themeColor="text1"/>
                <w:sz w:val="20"/>
                <w:szCs w:val="20"/>
              </w:rPr>
              <w:t>dla zabudowy mieszkaniowej wolnostojącej - min. 40%</w:t>
            </w:r>
          </w:p>
          <w:p w14:paraId="35E1D86A" w14:textId="34C58ABB" w:rsidR="009150F5" w:rsidRPr="00040670" w:rsidRDefault="000F598D" w:rsidP="000F598D">
            <w:pPr>
              <w:pStyle w:val="Akapitzlist"/>
              <w:numPr>
                <w:ilvl w:val="0"/>
                <w:numId w:val="26"/>
              </w:numPr>
              <w:spacing w:after="0" w:line="240" w:lineRule="auto"/>
              <w:ind w:left="326"/>
              <w:rPr>
                <w:rFonts w:ascii="Open Sans" w:hAnsi="Open Sans" w:cs="Open Sans"/>
                <w:color w:val="000000" w:themeColor="text1"/>
                <w:sz w:val="20"/>
                <w:szCs w:val="20"/>
              </w:rPr>
            </w:pPr>
            <w:r w:rsidRPr="00040670">
              <w:rPr>
                <w:rFonts w:ascii="Open Sans" w:hAnsi="Open Sans" w:cs="Open Sans"/>
                <w:color w:val="000000" w:themeColor="text1"/>
                <w:sz w:val="20"/>
                <w:szCs w:val="20"/>
              </w:rPr>
              <w:t xml:space="preserve">dla zabudowy mieszkaniowej bliźniaczej, szeregowej </w:t>
            </w:r>
            <w:r w:rsidRPr="00040670">
              <w:rPr>
                <w:rFonts w:ascii="Open Sans" w:hAnsi="Open Sans" w:cs="Open Sans"/>
                <w:color w:val="000000" w:themeColor="text1"/>
                <w:sz w:val="20"/>
                <w:szCs w:val="20"/>
              </w:rPr>
              <w:br/>
              <w:t xml:space="preserve">i grupowej oraz mieszkaniowo-usługowej - </w:t>
            </w:r>
            <w:r w:rsidRPr="00040670">
              <w:rPr>
                <w:rFonts w:ascii="Open Sans" w:hAnsi="Open Sans" w:cs="Open Sans"/>
                <w:b/>
                <w:bCs/>
                <w:color w:val="000000" w:themeColor="text1"/>
                <w:sz w:val="20"/>
                <w:szCs w:val="20"/>
              </w:rPr>
              <w:t>min. 30%</w:t>
            </w:r>
          </w:p>
        </w:tc>
      </w:tr>
      <w:tr w:rsidR="00A745F7" w:rsidRPr="00A745F7" w14:paraId="1E0A5FBA" w14:textId="77777777" w:rsidTr="005E53B8">
        <w:trPr>
          <w:trHeight w:val="134"/>
        </w:trPr>
        <w:tc>
          <w:tcPr>
            <w:tcW w:w="2208" w:type="dxa"/>
            <w:vMerge/>
            <w:shd w:val="clear" w:color="auto" w:fill="F2F2F2" w:themeFill="background1" w:themeFillShade="F2"/>
            <w:vAlign w:val="center"/>
          </w:tcPr>
          <w:p w14:paraId="6926640E" w14:textId="77777777" w:rsidR="009150F5" w:rsidRPr="00A745F7" w:rsidRDefault="009150F5" w:rsidP="00422142">
            <w:pPr>
              <w:spacing w:after="0" w:line="240" w:lineRule="auto"/>
              <w:ind w:left="0" w:firstLine="0"/>
              <w:jc w:val="left"/>
              <w:rPr>
                <w:rFonts w:ascii="Open Sans" w:hAnsi="Open Sans" w:cs="Open Sans"/>
                <w:color w:val="auto"/>
                <w:sz w:val="20"/>
                <w:szCs w:val="20"/>
              </w:rPr>
            </w:pPr>
            <w:bookmarkStart w:id="0" w:name="_Hlk224913990"/>
          </w:p>
        </w:tc>
        <w:tc>
          <w:tcPr>
            <w:tcW w:w="2745" w:type="dxa"/>
            <w:gridSpan w:val="2"/>
            <w:vAlign w:val="center"/>
          </w:tcPr>
          <w:p w14:paraId="00D96C18" w14:textId="77777777" w:rsidR="009150F5"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Minimalna liczba miejsc do parkowania</w:t>
            </w:r>
          </w:p>
        </w:tc>
        <w:tc>
          <w:tcPr>
            <w:tcW w:w="5537" w:type="dxa"/>
            <w:gridSpan w:val="3"/>
            <w:vAlign w:val="center"/>
          </w:tcPr>
          <w:p w14:paraId="3F492467" w14:textId="26CEE76B"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Ustala się następujące minimalne wskaźniki urządzania miejsc postojowych w granicach działki budowlanej, </w:t>
            </w:r>
            <w:r w:rsidRPr="00040670">
              <w:rPr>
                <w:rFonts w:ascii="Open Sans" w:hAnsi="Open Sans" w:cs="Open Sans"/>
                <w:sz w:val="20"/>
                <w:szCs w:val="20"/>
              </w:rPr>
              <w:br/>
              <w:t xml:space="preserve">w tym miejsc postojowych przeznaczonych na parkowanie pojazdów zaopatrzonych w kartę parkingową, zgodnie z przepisami odrębnymi: </w:t>
            </w:r>
          </w:p>
          <w:p w14:paraId="74066173"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1) </w:t>
            </w:r>
            <w:r w:rsidRPr="00040670">
              <w:rPr>
                <w:rFonts w:ascii="Open Sans" w:hAnsi="Open Sans" w:cs="Open Sans"/>
                <w:b/>
                <w:bCs/>
                <w:sz w:val="20"/>
                <w:szCs w:val="20"/>
              </w:rPr>
              <w:t>zabudowa jednorodzinna – 1 miejsce postojowe lub garażowe na 1 budynek mieszkalny</w:t>
            </w:r>
            <w:r w:rsidRPr="00040670">
              <w:rPr>
                <w:rFonts w:ascii="Open Sans" w:hAnsi="Open Sans" w:cs="Open Sans"/>
                <w:sz w:val="20"/>
                <w:szCs w:val="20"/>
              </w:rPr>
              <w:t xml:space="preserve">; </w:t>
            </w:r>
          </w:p>
          <w:p w14:paraId="33D57768"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2) zabudowa wielorodzinna – 1,2 miejsca postojowego na 1 lokal mieszkalny; </w:t>
            </w:r>
          </w:p>
          <w:p w14:paraId="1F52A9B9"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3) usługi: </w:t>
            </w:r>
          </w:p>
          <w:p w14:paraId="4145E8FC"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a) biura – 15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3207F007"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b) obiekty handlowe – 25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75900645"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c) obiekty gastronomiczne - 20 miejsc postojowych na 100 miejsc konsumpcyjnych, </w:t>
            </w:r>
          </w:p>
          <w:p w14:paraId="314D7B14"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d) przedszkola, szkoły, z wyjątkiem szkół wyższych - 8 miejsc postojowych na 100 zatrudnionych, </w:t>
            </w:r>
          </w:p>
          <w:p w14:paraId="04778B68"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e) szkoły wyższe – 15 miejsc postojowych na 100 studentów i 20 miejsc postojowych na 100 zatrudnionych, </w:t>
            </w:r>
          </w:p>
          <w:p w14:paraId="792BBFC9"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f) kliniki – 8 miejsc postojowych na 10 łóżek, </w:t>
            </w:r>
          </w:p>
          <w:p w14:paraId="1E698C44"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lastRenderedPageBreak/>
              <w:t>g) przychodnie – 10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5236C520"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h) obiekty sportowe – 20 miejsc postojowych na 100 użytkowników, </w:t>
            </w:r>
          </w:p>
          <w:p w14:paraId="1A352DDA"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i) produkcja - 20 miejsc postojowych na 100 zatrudnionych; </w:t>
            </w:r>
          </w:p>
          <w:p w14:paraId="301483A0" w14:textId="052CB3C7" w:rsidR="000E083E"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4) usługi inne niż wymienione w pkt 3 – 20 miejsc postojowych na 1000 m2 powierzchni użytkowej.</w:t>
            </w:r>
          </w:p>
        </w:tc>
      </w:tr>
      <w:bookmarkEnd w:id="0"/>
      <w:tr w:rsidR="00A745F7" w:rsidRPr="00A745F7" w14:paraId="151A0DBA" w14:textId="77777777" w:rsidTr="005E53B8">
        <w:trPr>
          <w:trHeight w:val="134"/>
        </w:trPr>
        <w:tc>
          <w:tcPr>
            <w:tcW w:w="2208" w:type="dxa"/>
            <w:vMerge/>
            <w:shd w:val="clear" w:color="auto" w:fill="F2F2F2" w:themeFill="background1" w:themeFillShade="F2"/>
            <w:vAlign w:val="center"/>
          </w:tcPr>
          <w:p w14:paraId="0F07364E"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2BB145C"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w:t>
            </w:r>
            <w:r w:rsidR="00C27246" w:rsidRPr="00A745F7">
              <w:rPr>
                <w:rFonts w:ascii="Open Sans" w:hAnsi="Open Sans" w:cs="Open Sans"/>
                <w:color w:val="auto"/>
                <w:sz w:val="20"/>
                <w:szCs w:val="20"/>
              </w:rPr>
              <w:t xml:space="preserve">i ochrony środowiska </w:t>
            </w:r>
            <w:r w:rsidR="00C27246" w:rsidRPr="00A745F7">
              <w:rPr>
                <w:rFonts w:ascii="Open Sans" w:hAnsi="Open Sans" w:cs="Open Sans"/>
                <w:color w:val="auto"/>
                <w:sz w:val="20"/>
                <w:szCs w:val="20"/>
              </w:rPr>
              <w:br/>
              <w:t xml:space="preserve">i zdrowia </w:t>
            </w:r>
            <w:r w:rsidRPr="00A745F7">
              <w:rPr>
                <w:rFonts w:ascii="Open Sans" w:hAnsi="Open Sans" w:cs="Open Sans"/>
                <w:color w:val="auto"/>
                <w:sz w:val="20"/>
                <w:szCs w:val="20"/>
              </w:rPr>
              <w:t xml:space="preserve">ludzi, przyrody </w:t>
            </w:r>
            <w:r w:rsidR="00C27246" w:rsidRPr="00A745F7">
              <w:rPr>
                <w:rFonts w:ascii="Open Sans" w:hAnsi="Open Sans" w:cs="Open Sans"/>
                <w:color w:val="auto"/>
                <w:sz w:val="20"/>
                <w:szCs w:val="20"/>
              </w:rPr>
              <w:br/>
            </w:r>
            <w:r w:rsidRPr="00A745F7">
              <w:rPr>
                <w:rFonts w:ascii="Open Sans" w:hAnsi="Open Sans" w:cs="Open Sans"/>
                <w:color w:val="auto"/>
                <w:sz w:val="20"/>
                <w:szCs w:val="20"/>
              </w:rPr>
              <w:t>i krajobrazu</w:t>
            </w:r>
          </w:p>
        </w:tc>
        <w:tc>
          <w:tcPr>
            <w:tcW w:w="5537" w:type="dxa"/>
            <w:gridSpan w:val="3"/>
            <w:tcBorders>
              <w:bottom w:val="single" w:sz="4" w:space="0" w:color="auto"/>
            </w:tcBorders>
            <w:vAlign w:val="center"/>
          </w:tcPr>
          <w:p w14:paraId="2BDEEF72" w14:textId="10484A4F" w:rsidR="000F598D" w:rsidRPr="00040670" w:rsidRDefault="008E43B0"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b/>
                <w:bCs/>
                <w:color w:val="000000" w:themeColor="text1"/>
                <w:sz w:val="20"/>
                <w:szCs w:val="20"/>
              </w:rPr>
              <w:t xml:space="preserve">Rozdział </w:t>
            </w:r>
            <w:r w:rsidR="000F598D" w:rsidRPr="00040670">
              <w:rPr>
                <w:rFonts w:ascii="Open Sans" w:hAnsi="Open Sans" w:cs="Open Sans"/>
                <w:b/>
                <w:bCs/>
                <w:color w:val="000000" w:themeColor="text1"/>
                <w:sz w:val="20"/>
                <w:szCs w:val="20"/>
              </w:rPr>
              <w:t>2</w:t>
            </w:r>
            <w:r w:rsidRPr="00040670">
              <w:rPr>
                <w:rFonts w:ascii="Open Sans" w:hAnsi="Open Sans" w:cs="Open Sans"/>
                <w:b/>
                <w:bCs/>
                <w:color w:val="000000" w:themeColor="text1"/>
                <w:sz w:val="20"/>
                <w:szCs w:val="20"/>
              </w:rPr>
              <w:t xml:space="preserve"> </w:t>
            </w:r>
            <w:r w:rsidR="000F598D" w:rsidRPr="00040670">
              <w:rPr>
                <w:rFonts w:ascii="Open Sans" w:hAnsi="Open Sans" w:cs="Open Sans"/>
                <w:b/>
                <w:bCs/>
                <w:color w:val="000000" w:themeColor="text1"/>
                <w:sz w:val="20"/>
                <w:szCs w:val="20"/>
              </w:rPr>
              <w:t>Ochrona środowiska, przyrody i krajobrazu kulturowego</w:t>
            </w:r>
            <w:r w:rsidR="00DF692C" w:rsidRPr="00040670">
              <w:rPr>
                <w:rFonts w:ascii="Open Sans" w:hAnsi="Open Sans" w:cs="Open Sans"/>
                <w:b/>
                <w:bCs/>
                <w:color w:val="000000" w:themeColor="text1"/>
                <w:sz w:val="20"/>
                <w:szCs w:val="20"/>
              </w:rPr>
              <w:t xml:space="preserve"> </w:t>
            </w:r>
            <w:r w:rsidRPr="00040670">
              <w:rPr>
                <w:rFonts w:ascii="Open Sans" w:hAnsi="Open Sans" w:cs="Open Sans"/>
                <w:b/>
                <w:bCs/>
                <w:color w:val="000000" w:themeColor="text1"/>
                <w:sz w:val="20"/>
                <w:szCs w:val="20"/>
              </w:rPr>
              <w:t xml:space="preserve">§ </w:t>
            </w:r>
            <w:r w:rsidR="000F598D" w:rsidRPr="00040670">
              <w:rPr>
                <w:rFonts w:ascii="Open Sans" w:hAnsi="Open Sans" w:cs="Open Sans"/>
                <w:b/>
                <w:bCs/>
                <w:color w:val="000000" w:themeColor="text1"/>
                <w:sz w:val="20"/>
                <w:szCs w:val="20"/>
              </w:rPr>
              <w:t>7</w:t>
            </w:r>
            <w:r w:rsidR="000A48C6" w:rsidRPr="00040670">
              <w:rPr>
                <w:rFonts w:ascii="Open Sans" w:hAnsi="Open Sans" w:cs="Open Sans"/>
                <w:b/>
                <w:bCs/>
                <w:color w:val="000000" w:themeColor="text1"/>
                <w:sz w:val="20"/>
                <w:szCs w:val="20"/>
              </w:rPr>
              <w:t xml:space="preserve">, 8, 9 </w:t>
            </w:r>
            <w:r w:rsidR="000F598D" w:rsidRPr="00040670">
              <w:rPr>
                <w:rFonts w:ascii="Open Sans" w:hAnsi="Open Sans" w:cs="Open Sans"/>
                <w:color w:val="000000" w:themeColor="text1"/>
                <w:sz w:val="20"/>
                <w:szCs w:val="20"/>
              </w:rPr>
              <w:t xml:space="preserve">uchwały Nr XXVI/416/16 Rady Miasta Białystok z dnia 24 października 2016 r., ogłoszonej </w:t>
            </w:r>
            <w:r w:rsidR="000F598D" w:rsidRPr="00040670">
              <w:rPr>
                <w:rFonts w:ascii="Open Sans" w:hAnsi="Open Sans" w:cs="Open Sans"/>
                <w:color w:val="000000" w:themeColor="text1"/>
                <w:sz w:val="20"/>
                <w:szCs w:val="20"/>
              </w:rPr>
              <w:br/>
              <w:t xml:space="preserve">w Dzienniku Urzędowym Województwa Podlaskiego </w:t>
            </w:r>
            <w:r w:rsidR="000F598D" w:rsidRPr="00040670">
              <w:rPr>
                <w:rFonts w:ascii="Open Sans" w:hAnsi="Open Sans" w:cs="Open Sans"/>
                <w:color w:val="000000" w:themeColor="text1"/>
                <w:sz w:val="20"/>
                <w:szCs w:val="20"/>
              </w:rPr>
              <w:br/>
              <w:t>z dnia 17 listopada 2016 r. poz. 4258).</w:t>
            </w:r>
            <w:r w:rsidR="000A48C6" w:rsidRPr="00040670">
              <w:rPr>
                <w:rFonts w:ascii="Open Sans" w:hAnsi="Open Sans" w:cs="Open Sans"/>
                <w:color w:val="000000" w:themeColor="text1"/>
                <w:sz w:val="20"/>
                <w:szCs w:val="20"/>
              </w:rPr>
              <w:t>, w szczególności:</w:t>
            </w:r>
            <w:r w:rsidR="000A48C6" w:rsidRPr="00040670">
              <w:rPr>
                <w:rFonts w:ascii="Open Sans" w:hAnsi="Open Sans" w:cs="Open Sans"/>
                <w:color w:val="000000" w:themeColor="text1"/>
                <w:sz w:val="20"/>
                <w:szCs w:val="20"/>
              </w:rPr>
              <w:br/>
              <w:t>1. W przypadku budowy parkingów (nie dotyczy parkingów podziemnych, wbudowanych i w drogach) ustala się wprowadzenie zieleni wysokiej w proporcji co najmniej 1 drzewo na 5 miejsc postojowych w obrębie parkingu lub po jego obrysie, przy czym dla parkingów liczących powyżej 60 stanowisk - lokalizacja min. 50% zieleni wysokiej pomiędzy rzędami miejsc postojowych;</w:t>
            </w:r>
          </w:p>
          <w:p w14:paraId="01F74C05" w14:textId="770F076B" w:rsidR="000A48C6" w:rsidRPr="00040670"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color w:val="000000" w:themeColor="text1"/>
                <w:sz w:val="20"/>
                <w:szCs w:val="20"/>
              </w:rPr>
              <w:t xml:space="preserve">2. Ustala się prowadzenie zagospodarowania odpadów </w:t>
            </w:r>
            <w:r w:rsidRPr="00040670">
              <w:rPr>
                <w:rFonts w:ascii="Open Sans" w:hAnsi="Open Sans" w:cs="Open Sans"/>
                <w:color w:val="000000" w:themeColor="text1"/>
                <w:sz w:val="20"/>
                <w:szCs w:val="20"/>
              </w:rPr>
              <w:br/>
              <w:t>w oparciu o plan gospodarki odpadami;</w:t>
            </w:r>
          </w:p>
          <w:p w14:paraId="5E85449E" w14:textId="77777777" w:rsidR="00D632CE"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color w:val="000000" w:themeColor="text1"/>
                <w:sz w:val="20"/>
                <w:szCs w:val="20"/>
              </w:rPr>
              <w:t>3. W zakresie ochrony przed hałasem ustala się dopuszczalny poziom hałasu w środowisku na terenach oznaczonych symbolami 49MN,IT,ZP jak dla terenów zabudowy mieszkaniowej jednorodzinnej.</w:t>
            </w:r>
          </w:p>
          <w:p w14:paraId="440D1729" w14:textId="7D8B27DD" w:rsidR="000A48C6" w:rsidRPr="00D632CE" w:rsidRDefault="00D632CE" w:rsidP="000A48C6">
            <w:pPr>
              <w:spacing w:after="0" w:line="240" w:lineRule="auto"/>
              <w:ind w:left="0" w:right="0" w:firstLine="0"/>
              <w:rPr>
                <w:rFonts w:ascii="Open Sans" w:hAnsi="Open Sans" w:cs="Open Sans"/>
                <w:sz w:val="20"/>
                <w:szCs w:val="20"/>
              </w:rPr>
            </w:pPr>
            <w:r>
              <w:rPr>
                <w:rFonts w:ascii="Open Sans" w:hAnsi="Open Sans" w:cs="Open Sans"/>
                <w:color w:val="000000" w:themeColor="text1"/>
                <w:sz w:val="20"/>
                <w:szCs w:val="20"/>
              </w:rPr>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140EC14B" w14:textId="780DA452" w:rsidR="00DF4F1C" w:rsidRPr="00040670" w:rsidRDefault="00000000" w:rsidP="00506680">
            <w:pPr>
              <w:spacing w:after="0" w:line="240" w:lineRule="auto"/>
              <w:ind w:left="0" w:right="0" w:firstLine="0"/>
              <w:rPr>
                <w:rFonts w:ascii="Open Sans" w:hAnsi="Open Sans" w:cs="Open Sans"/>
                <w:color w:val="000000" w:themeColor="text1"/>
                <w:sz w:val="20"/>
                <w:szCs w:val="20"/>
              </w:rPr>
            </w:pPr>
            <w:hyperlink r:id="rId14" w:history="1">
              <w:r w:rsidR="000F598D" w:rsidRPr="00040670">
                <w:rPr>
                  <w:rStyle w:val="Hipercze"/>
                  <w:rFonts w:ascii="Open Sans" w:hAnsi="Open Sans" w:cs="Open Sans"/>
                  <w:sz w:val="20"/>
                  <w:szCs w:val="20"/>
                </w:rPr>
                <w:t>https://edziennik.bialystok.uw.gov.pl/legalact/2016/4258/</w:t>
              </w:r>
            </w:hyperlink>
          </w:p>
        </w:tc>
      </w:tr>
      <w:tr w:rsidR="00A745F7" w:rsidRPr="00A745F7" w14:paraId="554C8546" w14:textId="77777777" w:rsidTr="005E53B8">
        <w:trPr>
          <w:trHeight w:val="134"/>
        </w:trPr>
        <w:tc>
          <w:tcPr>
            <w:tcW w:w="2208" w:type="dxa"/>
            <w:vMerge/>
            <w:shd w:val="clear" w:color="auto" w:fill="F2F2F2" w:themeFill="background1" w:themeFillShade="F2"/>
            <w:vAlign w:val="center"/>
          </w:tcPr>
          <w:p w14:paraId="238D43E2"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D71E820" w14:textId="45941112" w:rsidR="009150F5" w:rsidRPr="00A745F7" w:rsidRDefault="006C67BA"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Wymagania</w:t>
            </w:r>
            <w:r w:rsidR="009150F5" w:rsidRPr="00A745F7">
              <w:rPr>
                <w:rFonts w:ascii="Open Sans" w:hAnsi="Open Sans" w:cs="Open Sans"/>
                <w:color w:val="auto"/>
                <w:sz w:val="20"/>
                <w:szCs w:val="20"/>
              </w:rPr>
              <w:t xml:space="preserve"> dotyczące </w:t>
            </w:r>
            <w:r w:rsidR="002144C2" w:rsidRPr="00A745F7">
              <w:rPr>
                <w:rFonts w:ascii="Open Sans" w:hAnsi="Open Sans" w:cs="Open Sans"/>
                <w:color w:val="auto"/>
                <w:sz w:val="20"/>
                <w:szCs w:val="20"/>
              </w:rPr>
              <w:t xml:space="preserve">zabudowy </w:t>
            </w:r>
            <w:r w:rsidR="009150F5" w:rsidRPr="00A745F7">
              <w:rPr>
                <w:rFonts w:ascii="Open Sans" w:hAnsi="Open Sans" w:cs="Open Sans"/>
                <w:color w:val="auto"/>
                <w:sz w:val="20"/>
                <w:szCs w:val="20"/>
              </w:rPr>
              <w:t>i zago</w:t>
            </w:r>
            <w:r w:rsidRPr="00A745F7">
              <w:rPr>
                <w:rFonts w:ascii="Open Sans" w:hAnsi="Open Sans" w:cs="Open Sans"/>
                <w:color w:val="auto"/>
                <w:sz w:val="20"/>
                <w:szCs w:val="20"/>
              </w:rPr>
              <w:t xml:space="preserve">spodarowania terenu położonego </w:t>
            </w:r>
            <w:r w:rsidR="009150F5" w:rsidRPr="00A745F7">
              <w:rPr>
                <w:rFonts w:ascii="Open Sans" w:hAnsi="Open Sans" w:cs="Open Sans"/>
                <w:color w:val="auto"/>
                <w:sz w:val="20"/>
                <w:szCs w:val="20"/>
              </w:rPr>
              <w:t xml:space="preserve">na obszarach szczególnego zagrożenia </w:t>
            </w:r>
          </w:p>
          <w:p w14:paraId="15E30837"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powodzią</w:t>
            </w:r>
          </w:p>
        </w:tc>
        <w:tc>
          <w:tcPr>
            <w:tcW w:w="5537" w:type="dxa"/>
            <w:gridSpan w:val="3"/>
            <w:tcBorders>
              <w:tl2br w:val="nil"/>
              <w:tr2bl w:val="nil"/>
            </w:tcBorders>
            <w:vAlign w:val="center"/>
          </w:tcPr>
          <w:p w14:paraId="41BEF1BC" w14:textId="6E988A30" w:rsidR="009150F5" w:rsidRPr="008C0FEE" w:rsidRDefault="008C0FEE" w:rsidP="008C0FEE">
            <w:pPr>
              <w:spacing w:after="0" w:line="240" w:lineRule="auto"/>
              <w:ind w:left="0" w:right="0" w:firstLine="0"/>
              <w:rPr>
                <w:rFonts w:ascii="Open Sans" w:hAnsi="Open Sans" w:cs="Open Sans"/>
                <w:color w:val="000000" w:themeColor="text1"/>
                <w:sz w:val="20"/>
                <w:szCs w:val="20"/>
                <w:highlight w:val="green"/>
              </w:rPr>
            </w:pPr>
            <w:r w:rsidRPr="00040670">
              <w:rPr>
                <w:rFonts w:ascii="Open Sans" w:hAnsi="Open Sans" w:cs="Open Sans"/>
                <w:color w:val="000000" w:themeColor="text1"/>
                <w:sz w:val="20"/>
                <w:szCs w:val="20"/>
              </w:rPr>
              <w:t>Na obszarze objętym planem nie występują tereny lub obiekty podlegające ochronie, ustalone na podstawie przepisów odrębnych, w tym tereny górnicze, a także narażone na niebezpieczeństwo powodzi oraz zagrożone osuwaniem się mas ziemnych.</w:t>
            </w:r>
          </w:p>
        </w:tc>
      </w:tr>
      <w:tr w:rsidR="00A745F7" w:rsidRPr="00A745F7" w14:paraId="1B09FA17" w14:textId="77777777" w:rsidTr="005E53B8">
        <w:trPr>
          <w:trHeight w:val="134"/>
        </w:trPr>
        <w:tc>
          <w:tcPr>
            <w:tcW w:w="2208" w:type="dxa"/>
            <w:vMerge/>
            <w:shd w:val="clear" w:color="auto" w:fill="F2F2F2" w:themeFill="background1" w:themeFillShade="F2"/>
            <w:vAlign w:val="center"/>
          </w:tcPr>
          <w:p w14:paraId="73A1AF4F"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CCF6496" w14:textId="77777777" w:rsidR="009150F5" w:rsidRPr="00A745F7" w:rsidRDefault="006C67BA" w:rsidP="003C61B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Warunki ochrony dziedzictwa k</w:t>
            </w:r>
            <w:r w:rsidR="003C61B2" w:rsidRPr="00A745F7">
              <w:rPr>
                <w:rFonts w:ascii="Open Sans" w:hAnsi="Open Sans" w:cs="Open Sans"/>
                <w:color w:val="auto"/>
                <w:sz w:val="20"/>
                <w:szCs w:val="20"/>
              </w:rPr>
              <w:t>ulturowego i zabytków oraz dóbr</w:t>
            </w:r>
            <w:r w:rsidRPr="00A745F7">
              <w:rPr>
                <w:rFonts w:ascii="Open Sans" w:hAnsi="Open Sans" w:cs="Open Sans"/>
                <w:color w:val="auto"/>
                <w:sz w:val="20"/>
                <w:szCs w:val="20"/>
              </w:rPr>
              <w:t xml:space="preserve"> kultury </w:t>
            </w:r>
            <w:r w:rsidR="009150F5" w:rsidRPr="00A745F7">
              <w:rPr>
                <w:rFonts w:ascii="Open Sans" w:hAnsi="Open Sans" w:cs="Open Sans"/>
                <w:color w:val="auto"/>
                <w:sz w:val="20"/>
                <w:szCs w:val="20"/>
              </w:rPr>
              <w:t>współczesnej</w:t>
            </w:r>
          </w:p>
        </w:tc>
        <w:tc>
          <w:tcPr>
            <w:tcW w:w="5537" w:type="dxa"/>
            <w:gridSpan w:val="3"/>
            <w:vAlign w:val="center"/>
          </w:tcPr>
          <w:p w14:paraId="3F86E0E2" w14:textId="7377D954" w:rsidR="000A48C6" w:rsidRPr="00040670"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b/>
                <w:bCs/>
                <w:color w:val="000000" w:themeColor="text1"/>
                <w:sz w:val="20"/>
                <w:szCs w:val="20"/>
              </w:rPr>
              <w:t xml:space="preserve">Rozdział 3 Ochrona dziedzictwa kulturowego </w:t>
            </w:r>
            <w:r w:rsidRPr="00040670">
              <w:rPr>
                <w:rFonts w:ascii="Open Sans" w:hAnsi="Open Sans" w:cs="Open Sans"/>
                <w:b/>
                <w:bCs/>
                <w:color w:val="000000" w:themeColor="text1"/>
                <w:sz w:val="20"/>
                <w:szCs w:val="20"/>
              </w:rPr>
              <w:br/>
              <w:t xml:space="preserve">i zabytków oraz dóbr kultury współczesnej </w:t>
            </w:r>
            <w:r w:rsidRPr="00040670">
              <w:rPr>
                <w:rFonts w:ascii="Open Sans" w:hAnsi="Open Sans" w:cs="Open Sans"/>
                <w:color w:val="000000" w:themeColor="text1"/>
                <w:sz w:val="20"/>
                <w:szCs w:val="20"/>
              </w:rPr>
              <w:t>uchwały Nr XXVI/416/16 Rady Miasta Białystok z dnia 24 października 2016 r., ogłoszonej w Dzienniku Urzędowym Województwa Podlaskiego z dnia 17 listopada 2016 r. poz. 4258).,</w:t>
            </w:r>
            <w:r w:rsidRPr="00040670">
              <w:rPr>
                <w:rFonts w:ascii="Open Sans" w:hAnsi="Open Sans" w:cs="Open Sans"/>
                <w:color w:val="000000" w:themeColor="text1"/>
                <w:sz w:val="20"/>
                <w:szCs w:val="20"/>
              </w:rPr>
              <w:br/>
              <w:t xml:space="preserve">Obszar objęty planem nie jest objęty ochroną konserwatorską i nie występują na nim obiekty dóbr kultury współczesnej. </w:t>
            </w:r>
          </w:p>
          <w:p w14:paraId="309920C6" w14:textId="77777777" w:rsidR="00D632CE"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color w:val="000000" w:themeColor="text1"/>
                <w:sz w:val="20"/>
                <w:szCs w:val="20"/>
              </w:rPr>
              <w:t xml:space="preserve">W przypadku odkrycia, podczas prowadzenia robót budowlanych lub ziemnych, przedmiotu, co do którego istnieje przypuszczenie, że jest on zabytkiem, należy wstrzymać wszelkie roboty mogące uszkodzić lub zniszczyć odkryty przedmiot, zabezpieczyć ten przedmiot i miejsce jego odkrycia oraz niezwłocznie zawiadomić </w:t>
            </w:r>
            <w:r w:rsidRPr="00040670">
              <w:rPr>
                <w:rFonts w:ascii="Open Sans" w:hAnsi="Open Sans" w:cs="Open Sans"/>
                <w:color w:val="000000" w:themeColor="text1"/>
                <w:sz w:val="20"/>
                <w:szCs w:val="20"/>
              </w:rPr>
              <w:br/>
              <w:t>o tym odpowiednie służby konserwatorskie lub Prezydenta Miasta Białegostoku.</w:t>
            </w:r>
          </w:p>
          <w:p w14:paraId="18CE75BB" w14:textId="5EFD259F" w:rsidR="008C0FEE" w:rsidRPr="00D632CE" w:rsidRDefault="00D632CE" w:rsidP="000A48C6">
            <w:pPr>
              <w:spacing w:after="0" w:line="240" w:lineRule="auto"/>
              <w:ind w:left="0" w:right="0" w:firstLine="0"/>
              <w:rPr>
                <w:rFonts w:ascii="Open Sans" w:hAnsi="Open Sans" w:cs="Open Sans"/>
                <w:sz w:val="20"/>
                <w:szCs w:val="20"/>
              </w:rPr>
            </w:pPr>
            <w:r>
              <w:rPr>
                <w:rFonts w:ascii="Open Sans" w:hAnsi="Open Sans" w:cs="Open Sans"/>
                <w:color w:val="000000" w:themeColor="text1"/>
                <w:sz w:val="20"/>
                <w:szCs w:val="20"/>
              </w:rPr>
              <w:lastRenderedPageBreak/>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243186B8" w14:textId="166F84D6" w:rsidR="009150F5" w:rsidRPr="00040670" w:rsidRDefault="00000000" w:rsidP="000A48C6">
            <w:pPr>
              <w:spacing w:after="0" w:line="240" w:lineRule="auto"/>
              <w:ind w:left="0" w:right="0" w:firstLine="0"/>
              <w:rPr>
                <w:rFonts w:ascii="Open Sans" w:hAnsi="Open Sans" w:cs="Open Sans"/>
                <w:color w:val="000000" w:themeColor="text1"/>
                <w:sz w:val="20"/>
                <w:szCs w:val="20"/>
              </w:rPr>
            </w:pPr>
            <w:hyperlink r:id="rId15" w:history="1">
              <w:r w:rsidR="008C0FEE" w:rsidRPr="00040670">
                <w:rPr>
                  <w:rStyle w:val="Hipercze"/>
                  <w:rFonts w:ascii="Open Sans" w:hAnsi="Open Sans" w:cs="Open Sans"/>
                  <w:sz w:val="20"/>
                  <w:szCs w:val="20"/>
                </w:rPr>
                <w:t>https://edziennik.bialystok.uw.gov.pl/legalact/2016/4258/</w:t>
              </w:r>
            </w:hyperlink>
          </w:p>
        </w:tc>
      </w:tr>
      <w:tr w:rsidR="00A745F7" w:rsidRPr="00A745F7" w14:paraId="16628B22" w14:textId="77777777" w:rsidTr="005E53B8">
        <w:trPr>
          <w:trHeight w:val="134"/>
        </w:trPr>
        <w:tc>
          <w:tcPr>
            <w:tcW w:w="2208" w:type="dxa"/>
            <w:vMerge/>
            <w:shd w:val="clear" w:color="auto" w:fill="F2F2F2" w:themeFill="background1" w:themeFillShade="F2"/>
            <w:vAlign w:val="center"/>
          </w:tcPr>
          <w:p w14:paraId="68CC1580"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861C4D6" w14:textId="34B2AC98"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Wyma</w:t>
            </w:r>
            <w:r w:rsidR="006C67BA" w:rsidRPr="00A745F7">
              <w:rPr>
                <w:rFonts w:ascii="Open Sans" w:hAnsi="Open Sans" w:cs="Open Sans"/>
                <w:color w:val="auto"/>
                <w:sz w:val="20"/>
                <w:szCs w:val="20"/>
              </w:rPr>
              <w:t xml:space="preserve">gania dotyczące ochrony innych </w:t>
            </w:r>
            <w:r w:rsidRPr="00A745F7">
              <w:rPr>
                <w:rFonts w:ascii="Open Sans" w:hAnsi="Open Sans" w:cs="Open Sans"/>
                <w:color w:val="auto"/>
                <w:sz w:val="20"/>
                <w:szCs w:val="20"/>
              </w:rPr>
              <w:t>terenów lub</w:t>
            </w:r>
            <w:r w:rsidR="006C67BA" w:rsidRPr="00A745F7">
              <w:rPr>
                <w:rFonts w:ascii="Open Sans" w:hAnsi="Open Sans" w:cs="Open Sans"/>
                <w:color w:val="auto"/>
                <w:sz w:val="20"/>
                <w:szCs w:val="20"/>
              </w:rPr>
              <w:t xml:space="preserve"> obiektów podlegających ochronie na podstawie przepisów od</w:t>
            </w:r>
            <w:r w:rsidRPr="00A745F7">
              <w:rPr>
                <w:rFonts w:ascii="Open Sans" w:hAnsi="Open Sans" w:cs="Open Sans"/>
                <w:color w:val="auto"/>
                <w:sz w:val="20"/>
                <w:szCs w:val="20"/>
              </w:rPr>
              <w:t>rębnych</w:t>
            </w:r>
          </w:p>
        </w:tc>
        <w:tc>
          <w:tcPr>
            <w:tcW w:w="5537" w:type="dxa"/>
            <w:gridSpan w:val="3"/>
            <w:vAlign w:val="center"/>
          </w:tcPr>
          <w:p w14:paraId="59C930D0" w14:textId="77777777" w:rsidR="009150F5" w:rsidRPr="004C1422" w:rsidRDefault="002144C2" w:rsidP="00422142">
            <w:pPr>
              <w:spacing w:after="0" w:line="240" w:lineRule="auto"/>
              <w:ind w:left="0" w:righ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w:t>
            </w:r>
            <w:r w:rsidR="003C61B2" w:rsidRPr="004C1422">
              <w:rPr>
                <w:rFonts w:ascii="Open Sans" w:hAnsi="Open Sans" w:cs="Open Sans"/>
                <w:color w:val="000000" w:themeColor="text1"/>
                <w:sz w:val="20"/>
                <w:szCs w:val="20"/>
              </w:rPr>
              <w:t>ie dotyczy</w:t>
            </w:r>
          </w:p>
        </w:tc>
      </w:tr>
      <w:tr w:rsidR="00A745F7" w:rsidRPr="00A745F7" w14:paraId="5B94143A" w14:textId="77777777" w:rsidTr="005E53B8">
        <w:trPr>
          <w:trHeight w:val="134"/>
        </w:trPr>
        <w:tc>
          <w:tcPr>
            <w:tcW w:w="2208" w:type="dxa"/>
            <w:vMerge/>
            <w:shd w:val="clear" w:color="auto" w:fill="F2F2F2" w:themeFill="background1" w:themeFillShade="F2"/>
            <w:vAlign w:val="center"/>
          </w:tcPr>
          <w:p w14:paraId="5D805C95"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06CBA0A"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w:t>
            </w:r>
            <w:r w:rsidR="00C27246" w:rsidRPr="00A745F7">
              <w:rPr>
                <w:rFonts w:ascii="Open Sans" w:hAnsi="Open Sans" w:cs="Open Sans"/>
                <w:color w:val="auto"/>
                <w:sz w:val="20"/>
                <w:szCs w:val="20"/>
              </w:rPr>
              <w:t xml:space="preserve">i i szczegółowe zasady obsługi </w:t>
            </w:r>
            <w:r w:rsidRPr="00A745F7">
              <w:rPr>
                <w:rFonts w:ascii="Open Sans" w:hAnsi="Open Sans" w:cs="Open Sans"/>
                <w:color w:val="auto"/>
                <w:sz w:val="20"/>
                <w:szCs w:val="20"/>
              </w:rPr>
              <w:t>w zakresie komunikacji</w:t>
            </w:r>
          </w:p>
        </w:tc>
        <w:tc>
          <w:tcPr>
            <w:tcW w:w="5537" w:type="dxa"/>
            <w:gridSpan w:val="3"/>
            <w:vAlign w:val="center"/>
          </w:tcPr>
          <w:p w14:paraId="48C8AAC4" w14:textId="6EBDCEFF" w:rsidR="008C0FEE" w:rsidRPr="00040670" w:rsidRDefault="008C0FEE" w:rsidP="008C0FEE">
            <w:pPr>
              <w:spacing w:after="0" w:line="240" w:lineRule="auto"/>
              <w:ind w:left="0" w:right="0" w:firstLine="0"/>
              <w:rPr>
                <w:rFonts w:ascii="Open Sans" w:hAnsi="Open Sans" w:cs="Open Sans"/>
                <w:color w:val="auto"/>
                <w:sz w:val="20"/>
                <w:szCs w:val="20"/>
              </w:rPr>
            </w:pPr>
            <w:r w:rsidRPr="00040670">
              <w:rPr>
                <w:rFonts w:ascii="Open Sans" w:hAnsi="Open Sans" w:cs="Open Sans"/>
                <w:b/>
                <w:bCs/>
                <w:color w:val="auto"/>
                <w:sz w:val="20"/>
                <w:szCs w:val="20"/>
              </w:rPr>
              <w:t>Rozdział 8 Zasady modernizacji, rozbudowy i budowy systemów komunikacji</w:t>
            </w:r>
            <w:r w:rsidRPr="00040670">
              <w:rPr>
                <w:rFonts w:ascii="Open Sans" w:hAnsi="Open Sans" w:cs="Open Sans"/>
                <w:color w:val="auto"/>
                <w:sz w:val="20"/>
                <w:szCs w:val="20"/>
              </w:rPr>
              <w:t xml:space="preserve"> </w:t>
            </w:r>
            <w:r w:rsidRPr="00040670">
              <w:rPr>
                <w:rFonts w:ascii="Open Sans" w:hAnsi="Open Sans" w:cs="Open Sans"/>
                <w:b/>
                <w:bCs/>
                <w:color w:val="000000" w:themeColor="text1"/>
                <w:sz w:val="20"/>
                <w:szCs w:val="20"/>
              </w:rPr>
              <w:t>§20</w:t>
            </w:r>
            <w:r w:rsidRPr="00040670">
              <w:rPr>
                <w:rFonts w:ascii="Open Sans" w:hAnsi="Open Sans" w:cs="Open Sans"/>
                <w:color w:val="000000" w:themeColor="text1"/>
                <w:sz w:val="20"/>
                <w:szCs w:val="20"/>
              </w:rPr>
              <w:t xml:space="preserve"> </w:t>
            </w:r>
            <w:r w:rsidRPr="00040670">
              <w:rPr>
                <w:rFonts w:ascii="Open Sans" w:hAnsi="Open Sans" w:cs="Open Sans"/>
                <w:color w:val="auto"/>
                <w:sz w:val="20"/>
                <w:szCs w:val="20"/>
              </w:rPr>
              <w:t>uchwały Nr XXVI/416/16 Rady Miasta Białystok z dnia 24 października 2016 r., ogłoszonej w Dzienniku Urzędowym Województwa Podlaskiego z dnia 17 listopada 2016 r. poz. 4258)</w:t>
            </w:r>
          </w:p>
          <w:p w14:paraId="184B49AA" w14:textId="77777777" w:rsidR="008A2335" w:rsidRDefault="008A2335" w:rsidP="008C0FEE">
            <w:pPr>
              <w:spacing w:after="0" w:line="240" w:lineRule="auto"/>
              <w:ind w:left="0" w:right="0" w:firstLine="0"/>
              <w:rPr>
                <w:rFonts w:ascii="Open Sans" w:hAnsi="Open Sans" w:cs="Open Sans"/>
                <w:color w:val="auto"/>
                <w:sz w:val="20"/>
                <w:szCs w:val="20"/>
              </w:rPr>
            </w:pPr>
          </w:p>
          <w:p w14:paraId="33FB8C57" w14:textId="77777777"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Obsługę komunikacyjną zapewniają: </w:t>
            </w:r>
          </w:p>
          <w:p w14:paraId="5443AF1C" w14:textId="77777777"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1) ulice układu podstawowego: 2KD-Z, 1KD-Z; </w:t>
            </w:r>
          </w:p>
          <w:p w14:paraId="708BB8B4" w14:textId="4D35BFA5"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2) ulice układu obsługującego</w:t>
            </w:r>
            <w:r>
              <w:rPr>
                <w:rFonts w:ascii="Open Sans" w:hAnsi="Open Sans" w:cs="Open Sans"/>
                <w:color w:val="auto"/>
                <w:sz w:val="20"/>
                <w:szCs w:val="20"/>
              </w:rPr>
              <w:t>;</w:t>
            </w:r>
          </w:p>
          <w:p w14:paraId="3B39CE86" w14:textId="668DB5D1"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3) ciągi pieszo- rowerowe: 42KPR, 43KPR, 44KPR, 45KPR. </w:t>
            </w:r>
          </w:p>
          <w:p w14:paraId="3F4B954E" w14:textId="77777777" w:rsidR="008A2335" w:rsidRDefault="008A2335" w:rsidP="008A2335">
            <w:pPr>
              <w:spacing w:after="0" w:line="240" w:lineRule="auto"/>
              <w:ind w:left="0" w:right="0" w:firstLine="0"/>
              <w:rPr>
                <w:rFonts w:ascii="Open Sans" w:hAnsi="Open Sans" w:cs="Open Sans"/>
                <w:color w:val="auto"/>
                <w:sz w:val="20"/>
                <w:szCs w:val="20"/>
              </w:rPr>
            </w:pPr>
          </w:p>
          <w:p w14:paraId="33B4AB58" w14:textId="2AACB940"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Dopuszcza się przebieg tras komunikacji zbiorowej ulicami układu podstawowego i wybranymi ulicami </w:t>
            </w:r>
          </w:p>
          <w:p w14:paraId="429844A1" w14:textId="77777777" w:rsidR="008A2335" w:rsidRDefault="008A2335" w:rsidP="008C0FEE">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układu obsługującego.</w:t>
            </w:r>
          </w:p>
          <w:p w14:paraId="673B5FF7" w14:textId="77777777" w:rsidR="00D632CE" w:rsidRDefault="00D632CE" w:rsidP="008C0FEE">
            <w:pPr>
              <w:spacing w:after="0" w:line="240" w:lineRule="auto"/>
              <w:ind w:left="0" w:right="0" w:firstLine="0"/>
              <w:rPr>
                <w:rFonts w:ascii="Open Sans" w:hAnsi="Open Sans" w:cs="Open Sans"/>
                <w:color w:val="auto"/>
                <w:sz w:val="20"/>
                <w:szCs w:val="20"/>
              </w:rPr>
            </w:pPr>
          </w:p>
          <w:p w14:paraId="0E8691CD" w14:textId="6BDD7506" w:rsidR="009150F5" w:rsidRPr="00D632CE" w:rsidRDefault="00D632CE" w:rsidP="008C0FEE">
            <w:pPr>
              <w:spacing w:after="0" w:line="240" w:lineRule="auto"/>
              <w:ind w:left="0" w:right="0" w:firstLine="0"/>
              <w:rPr>
                <w:rFonts w:ascii="Open Sans" w:hAnsi="Open Sans" w:cs="Open Sans"/>
                <w:sz w:val="20"/>
                <w:szCs w:val="20"/>
              </w:rPr>
            </w:pP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r w:rsidR="008C0FEE" w:rsidRPr="00040670">
              <w:rPr>
                <w:rFonts w:ascii="Open Sans" w:hAnsi="Open Sans" w:cs="Open Sans"/>
                <w:color w:val="auto"/>
                <w:sz w:val="20"/>
                <w:szCs w:val="20"/>
              </w:rPr>
              <w:br/>
            </w:r>
            <w:hyperlink r:id="rId16" w:history="1">
              <w:r w:rsidR="008C0FEE" w:rsidRPr="00040670">
                <w:rPr>
                  <w:rStyle w:val="Hipercze"/>
                  <w:rFonts w:ascii="Open Sans" w:hAnsi="Open Sans" w:cs="Open Sans"/>
                  <w:sz w:val="20"/>
                  <w:szCs w:val="20"/>
                </w:rPr>
                <w:t>https://edziennik.bialystok.uw.gov.pl/legalact/2016/4258/</w:t>
              </w:r>
            </w:hyperlink>
          </w:p>
        </w:tc>
      </w:tr>
      <w:tr w:rsidR="00A745F7" w:rsidRPr="00A745F7" w14:paraId="285D98C1" w14:textId="77777777" w:rsidTr="005E53B8">
        <w:trPr>
          <w:trHeight w:val="134"/>
        </w:trPr>
        <w:tc>
          <w:tcPr>
            <w:tcW w:w="2208" w:type="dxa"/>
            <w:vMerge/>
            <w:shd w:val="clear" w:color="auto" w:fill="F2F2F2" w:themeFill="background1" w:themeFillShade="F2"/>
            <w:vAlign w:val="center"/>
          </w:tcPr>
          <w:p w14:paraId="5AD8DC18" w14:textId="12179511"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4C807B8E"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w:t>
            </w:r>
            <w:r w:rsidR="00C27246" w:rsidRPr="00A745F7">
              <w:rPr>
                <w:rFonts w:ascii="Open Sans" w:hAnsi="Open Sans" w:cs="Open Sans"/>
                <w:color w:val="auto"/>
                <w:sz w:val="20"/>
                <w:szCs w:val="20"/>
              </w:rPr>
              <w:t xml:space="preserve">i i szczegółowe zasady obsługi </w:t>
            </w:r>
            <w:r w:rsidRPr="00A745F7">
              <w:rPr>
                <w:rFonts w:ascii="Open Sans" w:hAnsi="Open Sans" w:cs="Open Sans"/>
                <w:color w:val="auto"/>
                <w:sz w:val="20"/>
                <w:szCs w:val="20"/>
              </w:rPr>
              <w:t>w zakresie infrastruktury technicznej</w:t>
            </w:r>
          </w:p>
        </w:tc>
        <w:tc>
          <w:tcPr>
            <w:tcW w:w="5537" w:type="dxa"/>
            <w:gridSpan w:val="3"/>
            <w:vAlign w:val="center"/>
          </w:tcPr>
          <w:p w14:paraId="60E4272B" w14:textId="29DF4F68" w:rsidR="008C0FEE" w:rsidRDefault="008C0FEE" w:rsidP="008C0FEE">
            <w:pPr>
              <w:spacing w:after="0" w:line="240" w:lineRule="auto"/>
              <w:ind w:left="0" w:right="0" w:firstLine="0"/>
              <w:rPr>
                <w:rFonts w:ascii="Open Sans" w:hAnsi="Open Sans" w:cs="Open Sans"/>
                <w:color w:val="000000" w:themeColor="text1"/>
                <w:sz w:val="20"/>
                <w:szCs w:val="20"/>
              </w:rPr>
            </w:pPr>
            <w:r w:rsidRPr="008C0FEE">
              <w:rPr>
                <w:rFonts w:ascii="Open Sans" w:hAnsi="Open Sans" w:cs="Open Sans"/>
                <w:b/>
                <w:bCs/>
                <w:color w:val="000000" w:themeColor="text1"/>
                <w:sz w:val="20"/>
                <w:szCs w:val="20"/>
              </w:rPr>
              <w:t>Rozdział 8 Zasady modernizacji, rozbudowy i budowy systemów komunikacji §2</w:t>
            </w:r>
            <w:r>
              <w:rPr>
                <w:rFonts w:ascii="Open Sans" w:hAnsi="Open Sans" w:cs="Open Sans"/>
                <w:b/>
                <w:bCs/>
                <w:color w:val="000000" w:themeColor="text1"/>
                <w:sz w:val="20"/>
                <w:szCs w:val="20"/>
              </w:rPr>
              <w:t>1</w:t>
            </w:r>
            <w:r w:rsidRPr="008C0FEE">
              <w:rPr>
                <w:rFonts w:ascii="Open Sans" w:hAnsi="Open Sans" w:cs="Open Sans"/>
                <w:b/>
                <w:bCs/>
                <w:color w:val="000000" w:themeColor="text1"/>
                <w:sz w:val="20"/>
                <w:szCs w:val="20"/>
              </w:rPr>
              <w:t xml:space="preserve"> </w:t>
            </w:r>
            <w:r w:rsidRPr="008C0FEE">
              <w:rPr>
                <w:rFonts w:ascii="Open Sans" w:hAnsi="Open Sans" w:cs="Open Sans"/>
                <w:color w:val="000000" w:themeColor="text1"/>
                <w:sz w:val="20"/>
                <w:szCs w:val="20"/>
              </w:rPr>
              <w:t>uchwały Nr XXVI/416/16 Rady Miasta Białystok z dnia 24 października 2016 r., ogłoszonej w Dzienniku Urzędowym Województwa Podlaskiego z dnia 17 listopada 2016 r. poz. 4258)</w:t>
            </w:r>
            <w:r w:rsidR="00D632CE">
              <w:rPr>
                <w:rFonts w:ascii="Open Sans" w:hAnsi="Open Sans" w:cs="Open Sans"/>
                <w:color w:val="000000" w:themeColor="text1"/>
                <w:sz w:val="20"/>
                <w:szCs w:val="20"/>
              </w:rPr>
              <w:t>.</w:t>
            </w:r>
          </w:p>
          <w:p w14:paraId="4CF6F9AB" w14:textId="77777777" w:rsidR="00D632CE" w:rsidRPr="008C0FEE" w:rsidRDefault="00D632CE" w:rsidP="008C0FEE">
            <w:pPr>
              <w:spacing w:after="0" w:line="240" w:lineRule="auto"/>
              <w:ind w:left="0" w:right="0" w:firstLine="0"/>
              <w:rPr>
                <w:rFonts w:ascii="Open Sans" w:hAnsi="Open Sans" w:cs="Open Sans"/>
                <w:color w:val="000000" w:themeColor="text1"/>
                <w:sz w:val="20"/>
                <w:szCs w:val="20"/>
              </w:rPr>
            </w:pPr>
          </w:p>
          <w:p w14:paraId="2BBF8B24" w14:textId="39D4FD92" w:rsidR="008C0FEE" w:rsidRPr="00D632CE" w:rsidRDefault="00D632CE" w:rsidP="008C0FEE">
            <w:pPr>
              <w:spacing w:after="0" w:line="240" w:lineRule="auto"/>
              <w:ind w:left="0" w:right="0" w:firstLine="0"/>
              <w:rPr>
                <w:rFonts w:ascii="Open Sans" w:hAnsi="Open Sans" w:cs="Open Sans"/>
                <w:sz w:val="20"/>
                <w:szCs w:val="20"/>
              </w:rPr>
            </w:pP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0C1F5070" w14:textId="66D692D9" w:rsidR="00CD0E9B" w:rsidRPr="008C0FEE" w:rsidRDefault="00000000" w:rsidP="008C0FEE">
            <w:pPr>
              <w:spacing w:after="0" w:line="240" w:lineRule="auto"/>
              <w:ind w:left="0" w:right="0" w:firstLine="0"/>
              <w:rPr>
                <w:rFonts w:ascii="Open Sans" w:hAnsi="Open Sans" w:cs="Open Sans"/>
                <w:color w:val="auto"/>
                <w:sz w:val="20"/>
                <w:szCs w:val="20"/>
              </w:rPr>
            </w:pPr>
            <w:hyperlink r:id="rId17" w:history="1">
              <w:r w:rsidR="008C0FEE" w:rsidRPr="00040670">
                <w:rPr>
                  <w:rStyle w:val="Hipercze"/>
                  <w:rFonts w:ascii="Open Sans" w:hAnsi="Open Sans" w:cs="Open Sans"/>
                  <w:sz w:val="20"/>
                  <w:szCs w:val="20"/>
                </w:rPr>
                <w:t>https://edziennik.bialystok.uw.gov.pl/legalact/2016/4258/</w:t>
              </w:r>
            </w:hyperlink>
          </w:p>
        </w:tc>
      </w:tr>
      <w:tr w:rsidR="00A745F7" w:rsidRPr="00A745F7" w14:paraId="6A586DCF" w14:textId="77777777" w:rsidTr="005E53B8">
        <w:tc>
          <w:tcPr>
            <w:tcW w:w="2208" w:type="dxa"/>
            <w:vMerge w:val="restart"/>
            <w:shd w:val="clear" w:color="auto" w:fill="F2F2F2" w:themeFill="background1" w:themeFillShade="F2"/>
          </w:tcPr>
          <w:p w14:paraId="29B9E334"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Ustalenia obowiązującego </w:t>
            </w:r>
          </w:p>
          <w:p w14:paraId="5B4E197B"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miejscowego planu </w:t>
            </w:r>
          </w:p>
          <w:p w14:paraId="5E346A7C"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zagospodarowania </w:t>
            </w:r>
          </w:p>
          <w:p w14:paraId="1BE5F8FB"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przestrzennego dla działek lub </w:t>
            </w:r>
          </w:p>
          <w:p w14:paraId="608D782B"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ich fragmentów, znajdujących </w:t>
            </w:r>
          </w:p>
          <w:p w14:paraId="2E47F24C"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się w odległości do 100 m </w:t>
            </w:r>
          </w:p>
          <w:p w14:paraId="19271DEF"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od granicy terenu objętego </w:t>
            </w:r>
          </w:p>
          <w:p w14:paraId="0CB428E1"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przedsięwzięciem </w:t>
            </w:r>
          </w:p>
          <w:p w14:paraId="7690E50D"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deweloperskim lub zadaniem </w:t>
            </w:r>
          </w:p>
          <w:p w14:paraId="2FB00F19" w14:textId="00706474"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inwestycyjnym</w:t>
            </w:r>
          </w:p>
        </w:tc>
        <w:tc>
          <w:tcPr>
            <w:tcW w:w="2745" w:type="dxa"/>
            <w:gridSpan w:val="2"/>
            <w:vAlign w:val="center"/>
          </w:tcPr>
          <w:p w14:paraId="103FF0CD"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7A55CF">
              <w:rPr>
                <w:rFonts w:ascii="Open Sans" w:hAnsi="Open Sans" w:cs="Open Sans"/>
                <w:color w:val="auto"/>
                <w:sz w:val="20"/>
                <w:szCs w:val="20"/>
              </w:rPr>
              <w:t>Przeznaczenie terenu</w:t>
            </w:r>
          </w:p>
        </w:tc>
        <w:tc>
          <w:tcPr>
            <w:tcW w:w="5537" w:type="dxa"/>
            <w:gridSpan w:val="3"/>
            <w:tcBorders>
              <w:bottom w:val="single" w:sz="4" w:space="0" w:color="auto"/>
            </w:tcBorders>
            <w:vAlign w:val="center"/>
          </w:tcPr>
          <w:p w14:paraId="766E3C9C" w14:textId="58647C7A" w:rsidR="0058441D" w:rsidRDefault="00712AD9" w:rsidP="00847A55">
            <w:pPr>
              <w:spacing w:after="0" w:line="240" w:lineRule="auto"/>
              <w:ind w:left="0" w:right="0" w:firstLine="0"/>
              <w:rPr>
                <w:rFonts w:ascii="Open Sans" w:hAnsi="Open Sans" w:cs="Open Sans"/>
                <w:color w:val="000000" w:themeColor="text1"/>
                <w:sz w:val="20"/>
                <w:szCs w:val="20"/>
              </w:rPr>
            </w:pPr>
            <w:r>
              <w:rPr>
                <w:rFonts w:ascii="Open Sans" w:hAnsi="Open Sans" w:cs="Open Sans"/>
                <w:color w:val="000000" w:themeColor="text1"/>
                <w:sz w:val="20"/>
                <w:szCs w:val="20"/>
              </w:rPr>
              <w:t>Na podstawie u</w:t>
            </w:r>
            <w:r w:rsidR="0058441D" w:rsidRPr="0058441D">
              <w:rPr>
                <w:rFonts w:ascii="Open Sans" w:hAnsi="Open Sans" w:cs="Open Sans"/>
                <w:color w:val="000000" w:themeColor="text1"/>
                <w:sz w:val="20"/>
                <w:szCs w:val="20"/>
              </w:rPr>
              <w:t>chwał</w:t>
            </w:r>
            <w:r>
              <w:rPr>
                <w:rFonts w:ascii="Open Sans" w:hAnsi="Open Sans" w:cs="Open Sans"/>
                <w:color w:val="000000" w:themeColor="text1"/>
                <w:sz w:val="20"/>
                <w:szCs w:val="20"/>
              </w:rPr>
              <w:t>y</w:t>
            </w:r>
            <w:r w:rsidR="0058441D" w:rsidRPr="0058441D">
              <w:rPr>
                <w:rFonts w:ascii="Open Sans" w:hAnsi="Open Sans" w:cs="Open Sans"/>
                <w:color w:val="000000" w:themeColor="text1"/>
                <w:sz w:val="20"/>
                <w:szCs w:val="20"/>
              </w:rPr>
              <w:t xml:space="preserve"> </w:t>
            </w:r>
            <w:r w:rsidR="00847A55" w:rsidRPr="008C0FEE">
              <w:rPr>
                <w:rFonts w:ascii="Open Sans" w:hAnsi="Open Sans" w:cs="Open Sans"/>
                <w:color w:val="000000" w:themeColor="text1"/>
                <w:sz w:val="20"/>
                <w:szCs w:val="20"/>
              </w:rPr>
              <w:t xml:space="preserve">Nr XXVI/416/16 Rady Miasta Białystok z dnia 24 października 2016 r., ogłoszonej </w:t>
            </w:r>
            <w:r w:rsidR="00644B13">
              <w:rPr>
                <w:rFonts w:ascii="Open Sans" w:hAnsi="Open Sans" w:cs="Open Sans"/>
                <w:color w:val="000000" w:themeColor="text1"/>
                <w:sz w:val="20"/>
                <w:szCs w:val="20"/>
              </w:rPr>
              <w:br/>
            </w:r>
            <w:r w:rsidR="00847A55" w:rsidRPr="008C0FEE">
              <w:rPr>
                <w:rFonts w:ascii="Open Sans" w:hAnsi="Open Sans" w:cs="Open Sans"/>
                <w:color w:val="000000" w:themeColor="text1"/>
                <w:sz w:val="20"/>
                <w:szCs w:val="20"/>
              </w:rPr>
              <w:t xml:space="preserve">w Dzienniku Urzędowym Województwa Podlaskiego </w:t>
            </w:r>
            <w:r w:rsidR="00644B13">
              <w:rPr>
                <w:rFonts w:ascii="Open Sans" w:hAnsi="Open Sans" w:cs="Open Sans"/>
                <w:color w:val="000000" w:themeColor="text1"/>
                <w:sz w:val="20"/>
                <w:szCs w:val="20"/>
              </w:rPr>
              <w:br/>
            </w:r>
            <w:r w:rsidR="00847A55" w:rsidRPr="008C0FEE">
              <w:rPr>
                <w:rFonts w:ascii="Open Sans" w:hAnsi="Open Sans" w:cs="Open Sans"/>
                <w:color w:val="000000" w:themeColor="text1"/>
                <w:sz w:val="20"/>
                <w:szCs w:val="20"/>
              </w:rPr>
              <w:t>z dnia 17 listopada 2016 r. poz. 4258)</w:t>
            </w:r>
            <w:r w:rsidR="00847A55">
              <w:rPr>
                <w:rFonts w:ascii="Open Sans" w:hAnsi="Open Sans" w:cs="Open Sans"/>
                <w:color w:val="000000" w:themeColor="text1"/>
                <w:sz w:val="20"/>
                <w:szCs w:val="20"/>
              </w:rPr>
              <w:t xml:space="preserve"> </w:t>
            </w:r>
            <w:r>
              <w:rPr>
                <w:rFonts w:ascii="Open Sans" w:hAnsi="Open Sans" w:cs="Open Sans"/>
                <w:color w:val="000000" w:themeColor="text1"/>
                <w:sz w:val="20"/>
                <w:szCs w:val="20"/>
              </w:rPr>
              <w:t>są</w:t>
            </w:r>
            <w:r w:rsidR="00506680">
              <w:rPr>
                <w:rFonts w:ascii="Open Sans" w:hAnsi="Open Sans" w:cs="Open Sans"/>
                <w:color w:val="000000" w:themeColor="text1"/>
                <w:sz w:val="20"/>
                <w:szCs w:val="20"/>
              </w:rPr>
              <w:t xml:space="preserve"> to</w:t>
            </w:r>
            <w:r w:rsidR="00847A55">
              <w:rPr>
                <w:rFonts w:ascii="Open Sans" w:hAnsi="Open Sans" w:cs="Open Sans"/>
                <w:color w:val="000000" w:themeColor="text1"/>
                <w:sz w:val="20"/>
                <w:szCs w:val="20"/>
              </w:rPr>
              <w:t xml:space="preserve"> tereny</w:t>
            </w:r>
            <w:r>
              <w:rPr>
                <w:rFonts w:ascii="Open Sans" w:hAnsi="Open Sans" w:cs="Open Sans"/>
                <w:color w:val="000000" w:themeColor="text1"/>
                <w:sz w:val="20"/>
                <w:szCs w:val="20"/>
              </w:rPr>
              <w:t>:</w:t>
            </w:r>
          </w:p>
          <w:p w14:paraId="5498BFDB" w14:textId="371A8899" w:rsidR="005F6AF3" w:rsidRPr="005F6AF3" w:rsidRDefault="005F6AF3" w:rsidP="005F6AF3">
            <w:pPr>
              <w:pStyle w:val="Akapitzlist"/>
              <w:numPr>
                <w:ilvl w:val="0"/>
                <w:numId w:val="21"/>
              </w:numPr>
              <w:spacing w:after="0" w:line="240" w:lineRule="auto"/>
              <w:jc w:val="both"/>
              <w:rPr>
                <w:rFonts w:ascii="Open Sans" w:hAnsi="Open Sans" w:cs="Open Sans"/>
                <w:color w:val="000000" w:themeColor="text1"/>
                <w:sz w:val="20"/>
                <w:szCs w:val="20"/>
              </w:rPr>
            </w:pPr>
            <w:r>
              <w:rPr>
                <w:rFonts w:ascii="Open Sans" w:hAnsi="Open Sans" w:cs="Open Sans"/>
                <w:color w:val="000000" w:themeColor="text1"/>
                <w:sz w:val="20"/>
                <w:szCs w:val="20"/>
              </w:rPr>
              <w:t xml:space="preserve">48MN,IT,ZP, </w:t>
            </w:r>
            <w:r w:rsidR="00847A55"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00847A55" w:rsidRPr="005F6AF3">
              <w:rPr>
                <w:rFonts w:ascii="Open Sans" w:hAnsi="Open Sans" w:cs="Open Sans"/>
                <w:color w:val="000000" w:themeColor="text1"/>
                <w:sz w:val="20"/>
                <w:szCs w:val="20"/>
              </w:rPr>
              <w:t>50MN,IT,ZP</w:t>
            </w:r>
            <w:r>
              <w:rPr>
                <w:rFonts w:ascii="Open Sans" w:hAnsi="Open Sans" w:cs="Open Sans"/>
                <w:color w:val="000000" w:themeColor="text1"/>
                <w:sz w:val="20"/>
                <w:szCs w:val="20"/>
              </w:rPr>
              <w:t xml:space="preserve"> – </w:t>
            </w:r>
            <w:r w:rsidRPr="005F6AF3">
              <w:rPr>
                <w:rFonts w:ascii="Open Sans" w:hAnsi="Open Sans" w:cs="Open Sans"/>
                <w:color w:val="000000" w:themeColor="text1"/>
                <w:sz w:val="20"/>
                <w:szCs w:val="20"/>
              </w:rPr>
              <w:t>zabudow</w:t>
            </w:r>
            <w:r>
              <w:rPr>
                <w:rFonts w:ascii="Open Sans" w:hAnsi="Open Sans" w:cs="Open Sans"/>
                <w:color w:val="000000" w:themeColor="text1"/>
                <w:sz w:val="20"/>
                <w:szCs w:val="20"/>
              </w:rPr>
              <w:t xml:space="preserve">a </w:t>
            </w:r>
            <w:r w:rsidRPr="005F6AF3">
              <w:rPr>
                <w:rFonts w:ascii="Open Sans" w:hAnsi="Open Sans" w:cs="Open Sans"/>
                <w:color w:val="000000" w:themeColor="text1"/>
                <w:sz w:val="20"/>
                <w:szCs w:val="20"/>
              </w:rPr>
              <w:t>mieszkaniow</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xml:space="preserve"> jednorodzinn</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infrastruktur</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xml:space="preserve"> techniczn</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xml:space="preserve"> i zieleń urządzoną wraz z obiektami </w:t>
            </w:r>
            <w:r>
              <w:rPr>
                <w:rFonts w:ascii="Open Sans" w:hAnsi="Open Sans" w:cs="Open Sans"/>
                <w:color w:val="000000" w:themeColor="text1"/>
                <w:sz w:val="20"/>
                <w:szCs w:val="20"/>
              </w:rPr>
              <w:br/>
            </w:r>
            <w:r w:rsidRPr="005F6AF3">
              <w:rPr>
                <w:rFonts w:ascii="Open Sans" w:hAnsi="Open Sans" w:cs="Open Sans"/>
                <w:color w:val="000000" w:themeColor="text1"/>
                <w:sz w:val="20"/>
                <w:szCs w:val="20"/>
              </w:rPr>
              <w:t xml:space="preserve">i urządzeniami towarzyszącymi. </w:t>
            </w:r>
            <w:r>
              <w:rPr>
                <w:rFonts w:ascii="Open Sans" w:hAnsi="Open Sans" w:cs="Open Sans"/>
                <w:color w:val="000000" w:themeColor="text1"/>
                <w:sz w:val="20"/>
                <w:szCs w:val="20"/>
              </w:rPr>
              <w:t>D</w:t>
            </w:r>
            <w:r w:rsidRPr="005F6AF3">
              <w:rPr>
                <w:rFonts w:ascii="Open Sans" w:hAnsi="Open Sans" w:cs="Open Sans"/>
                <w:color w:val="000000" w:themeColor="text1"/>
                <w:sz w:val="20"/>
                <w:szCs w:val="20"/>
              </w:rPr>
              <w:t xml:space="preserve">opuszcza się </w:t>
            </w:r>
          </w:p>
          <w:p w14:paraId="1F8B1461" w14:textId="04AA8EB9" w:rsidR="00847A55" w:rsidRPr="005F6AF3" w:rsidRDefault="005F6AF3" w:rsidP="005F6AF3">
            <w:pPr>
              <w:pStyle w:val="Akapitzlist"/>
              <w:spacing w:after="0" w:line="240" w:lineRule="auto"/>
              <w:jc w:val="both"/>
              <w:rPr>
                <w:rFonts w:ascii="Open Sans" w:hAnsi="Open Sans" w:cs="Open Sans"/>
                <w:color w:val="000000" w:themeColor="text1"/>
                <w:sz w:val="20"/>
                <w:szCs w:val="20"/>
              </w:rPr>
            </w:pPr>
            <w:r w:rsidRPr="005F6AF3">
              <w:rPr>
                <w:rFonts w:ascii="Open Sans" w:hAnsi="Open Sans" w:cs="Open Sans"/>
                <w:color w:val="000000" w:themeColor="text1"/>
                <w:sz w:val="20"/>
                <w:szCs w:val="20"/>
              </w:rPr>
              <w:t>lokalizację funkcji usługowej towarzyszącej zabudowie mieszkaniowej, realizowanej w formie wbudowanej lub dobudowanej do budynku mieszkalnego, maksymalnie do 40% powierzchni użytkowej budynku o funkcj</w:t>
            </w:r>
            <w:r>
              <w:rPr>
                <w:rFonts w:ascii="Open Sans" w:hAnsi="Open Sans" w:cs="Open Sans"/>
                <w:color w:val="000000" w:themeColor="text1"/>
                <w:sz w:val="20"/>
                <w:szCs w:val="20"/>
              </w:rPr>
              <w:t xml:space="preserve">i </w:t>
            </w:r>
            <w:r w:rsidRPr="005F6AF3">
              <w:rPr>
                <w:rFonts w:ascii="Open Sans" w:hAnsi="Open Sans" w:cs="Open Sans"/>
                <w:color w:val="000000" w:themeColor="text1"/>
                <w:sz w:val="20"/>
                <w:szCs w:val="20"/>
              </w:rPr>
              <w:t>podstawowej.</w:t>
            </w:r>
          </w:p>
          <w:p w14:paraId="3B06877A" w14:textId="370F0862" w:rsidR="00847A55" w:rsidRPr="003A1C84" w:rsidRDefault="00847A55" w:rsidP="003A1C84">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4.16MN</w:t>
            </w:r>
            <w:r w:rsidR="00A40FA1">
              <w:rPr>
                <w:rFonts w:ascii="Open Sans" w:hAnsi="Open Sans" w:cs="Open Sans"/>
                <w:color w:val="000000" w:themeColor="text1"/>
                <w:sz w:val="20"/>
                <w:szCs w:val="20"/>
              </w:rPr>
              <w:t xml:space="preserve">, 4.17MN - </w:t>
            </w:r>
            <w:r w:rsidR="003A1C84" w:rsidRPr="003A1C84">
              <w:rPr>
                <w:rFonts w:ascii="Open Sans" w:hAnsi="Open Sans" w:cs="Open Sans"/>
                <w:color w:val="000000" w:themeColor="text1"/>
                <w:sz w:val="20"/>
                <w:szCs w:val="20"/>
              </w:rPr>
              <w:t>zabudow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mieszkaniow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jednorodzinn</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wraz z obiektami i urządzeniami towarzyszącymi oraz zielenią urządzoną</w:t>
            </w:r>
            <w:r w:rsidR="003A1C84">
              <w:rPr>
                <w:rFonts w:ascii="Open Sans" w:hAnsi="Open Sans" w:cs="Open Sans"/>
                <w:color w:val="000000" w:themeColor="text1"/>
                <w:sz w:val="20"/>
                <w:szCs w:val="20"/>
              </w:rPr>
              <w:t>; uzupełniająca zabudowa usługowa;</w:t>
            </w:r>
          </w:p>
          <w:p w14:paraId="0A8CFDDD" w14:textId="2208294B" w:rsidR="00847A55" w:rsidRPr="003A1C84" w:rsidRDefault="00847A55" w:rsidP="003A1C84">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lastRenderedPageBreak/>
              <w:t>4.6MN,U</w:t>
            </w:r>
            <w:r w:rsidR="003A1C84">
              <w:rPr>
                <w:rFonts w:ascii="Open Sans" w:hAnsi="Open Sans" w:cs="Open Sans"/>
                <w:color w:val="000000" w:themeColor="text1"/>
                <w:sz w:val="20"/>
                <w:szCs w:val="20"/>
              </w:rPr>
              <w:t xml:space="preserve">, </w:t>
            </w:r>
            <w:r w:rsidRPr="003A1C84">
              <w:rPr>
                <w:rFonts w:ascii="Open Sans" w:hAnsi="Open Sans" w:cs="Open Sans"/>
                <w:color w:val="000000" w:themeColor="text1"/>
                <w:sz w:val="20"/>
                <w:szCs w:val="20"/>
              </w:rPr>
              <w:t>4.8MN,U</w:t>
            </w:r>
            <w:r w:rsidR="003A1C84">
              <w:rPr>
                <w:rFonts w:ascii="Open Sans" w:hAnsi="Open Sans" w:cs="Open Sans"/>
                <w:color w:val="000000" w:themeColor="text1"/>
                <w:sz w:val="20"/>
                <w:szCs w:val="20"/>
              </w:rPr>
              <w:t xml:space="preserve"> - </w:t>
            </w:r>
            <w:r w:rsidR="003A1C84" w:rsidRPr="003A1C84">
              <w:rPr>
                <w:rFonts w:ascii="Open Sans" w:hAnsi="Open Sans" w:cs="Open Sans"/>
                <w:color w:val="000000" w:themeColor="text1"/>
                <w:sz w:val="20"/>
                <w:szCs w:val="20"/>
              </w:rPr>
              <w:t>zabudow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mieszkaniow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jednorodzinną i usługi wraz z obiektami </w:t>
            </w:r>
            <w:r w:rsidR="00644B13">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i urządzeniami towarzyszącymi oraz zielenią urządzoną</w:t>
            </w:r>
            <w:r w:rsidR="00163798">
              <w:rPr>
                <w:rFonts w:ascii="Open Sans" w:hAnsi="Open Sans" w:cs="Open Sans"/>
                <w:color w:val="000000" w:themeColor="text1"/>
                <w:sz w:val="20"/>
                <w:szCs w:val="20"/>
              </w:rPr>
              <w:t>;</w:t>
            </w:r>
          </w:p>
          <w:p w14:paraId="0FB20DD4" w14:textId="7BF885BA"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4.15U,ZP</w:t>
            </w:r>
            <w:r w:rsidR="008511C2">
              <w:rPr>
                <w:rFonts w:ascii="Open Sans" w:hAnsi="Open Sans" w:cs="Open Sans"/>
                <w:color w:val="000000" w:themeColor="text1"/>
                <w:sz w:val="20"/>
                <w:szCs w:val="20"/>
              </w:rPr>
              <w:t xml:space="preserve"> -</w:t>
            </w:r>
            <w:r w:rsidR="008511C2" w:rsidRPr="008511C2">
              <w:rPr>
                <w:rFonts w:ascii="Open Sans" w:hAnsi="Open Sans" w:cs="Open Sans"/>
                <w:color w:val="000000" w:themeColor="text1"/>
                <w:sz w:val="20"/>
                <w:szCs w:val="20"/>
              </w:rPr>
              <w:t>zabudow</w:t>
            </w:r>
            <w:r w:rsidR="00C206FB">
              <w:rPr>
                <w:rFonts w:ascii="Open Sans" w:hAnsi="Open Sans" w:cs="Open Sans"/>
                <w:color w:val="000000" w:themeColor="text1"/>
                <w:sz w:val="20"/>
                <w:szCs w:val="20"/>
              </w:rPr>
              <w:t>a</w:t>
            </w:r>
            <w:r w:rsidR="008511C2" w:rsidRPr="008511C2">
              <w:rPr>
                <w:rFonts w:ascii="Open Sans" w:hAnsi="Open Sans" w:cs="Open Sans"/>
                <w:color w:val="000000" w:themeColor="text1"/>
                <w:sz w:val="20"/>
                <w:szCs w:val="20"/>
              </w:rPr>
              <w:t xml:space="preserve"> usługow</w:t>
            </w:r>
            <w:r w:rsidR="00C206FB">
              <w:rPr>
                <w:rFonts w:ascii="Open Sans" w:hAnsi="Open Sans" w:cs="Open Sans"/>
                <w:color w:val="000000" w:themeColor="text1"/>
                <w:sz w:val="20"/>
                <w:szCs w:val="20"/>
              </w:rPr>
              <w:t>a</w:t>
            </w:r>
            <w:r w:rsidR="008511C2" w:rsidRPr="008511C2">
              <w:rPr>
                <w:rFonts w:ascii="Open Sans" w:hAnsi="Open Sans" w:cs="Open Sans"/>
                <w:color w:val="000000" w:themeColor="text1"/>
                <w:sz w:val="20"/>
                <w:szCs w:val="20"/>
              </w:rPr>
              <w:t xml:space="preserve"> i zieleń urządzon</w:t>
            </w:r>
            <w:r w:rsidR="00C206FB">
              <w:rPr>
                <w:rFonts w:ascii="Open Sans" w:hAnsi="Open Sans" w:cs="Open Sans"/>
                <w:color w:val="000000" w:themeColor="text1"/>
                <w:sz w:val="20"/>
                <w:szCs w:val="20"/>
              </w:rPr>
              <w:t>a</w:t>
            </w:r>
            <w:r w:rsidR="008511C2" w:rsidRPr="008511C2">
              <w:rPr>
                <w:rFonts w:ascii="Open Sans" w:hAnsi="Open Sans" w:cs="Open Sans"/>
                <w:color w:val="000000" w:themeColor="text1"/>
                <w:sz w:val="20"/>
                <w:szCs w:val="20"/>
              </w:rPr>
              <w:t xml:space="preserve"> wraz z obiektami i urządzeniami towarzyszącymi</w:t>
            </w:r>
            <w:r w:rsidR="00163798">
              <w:rPr>
                <w:rFonts w:ascii="Open Sans" w:hAnsi="Open Sans" w:cs="Open Sans"/>
                <w:color w:val="000000" w:themeColor="text1"/>
                <w:sz w:val="20"/>
                <w:szCs w:val="20"/>
              </w:rPr>
              <w:t>;</w:t>
            </w:r>
          </w:p>
          <w:p w14:paraId="065C6B24" w14:textId="6CE3BAAA" w:rsidR="00847A55" w:rsidRPr="00493573" w:rsidRDefault="00847A55" w:rsidP="00493573">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4.1P,U</w:t>
            </w:r>
            <w:r w:rsidR="00493573">
              <w:rPr>
                <w:rFonts w:ascii="Open Sans" w:hAnsi="Open Sans" w:cs="Open Sans"/>
                <w:color w:val="000000" w:themeColor="text1"/>
                <w:sz w:val="20"/>
                <w:szCs w:val="20"/>
              </w:rPr>
              <w:t xml:space="preserve"> - </w:t>
            </w:r>
            <w:r w:rsidR="00493573" w:rsidRPr="00493573">
              <w:rPr>
                <w:rFonts w:ascii="Open Sans" w:hAnsi="Open Sans" w:cs="Open Sans"/>
                <w:color w:val="000000" w:themeColor="text1"/>
                <w:sz w:val="20"/>
                <w:szCs w:val="20"/>
              </w:rPr>
              <w:t>pod zabudowę produkcyjną i usługową wraz z obiektami i urządzeniami towarzyszącymi oraz zielenią urządzoną</w:t>
            </w:r>
            <w:r w:rsidR="00493573">
              <w:rPr>
                <w:rFonts w:ascii="Open Sans" w:hAnsi="Open Sans" w:cs="Open Sans"/>
                <w:color w:val="000000" w:themeColor="text1"/>
                <w:sz w:val="20"/>
                <w:szCs w:val="20"/>
              </w:rPr>
              <w:t xml:space="preserve">; </w:t>
            </w:r>
            <w:r w:rsidR="00493573" w:rsidRPr="00493573">
              <w:rPr>
                <w:rFonts w:ascii="Open Sans" w:hAnsi="Open Sans" w:cs="Open Sans"/>
                <w:color w:val="000000" w:themeColor="text1"/>
                <w:sz w:val="20"/>
                <w:szCs w:val="20"/>
              </w:rPr>
              <w:t>w ramach przeznaczenia uzupełniającego dopuszcza się funkcję mieszkaniową jako mieszkania służbowe, przy czym powierzchnia lokali mieszkalnych nie może przekroczyć 10 % powierzchni użytkowej wszystkich budynków na tym terenie</w:t>
            </w:r>
          </w:p>
          <w:p w14:paraId="1EE31D79" w14:textId="2DD3807D" w:rsidR="00847A55" w:rsidRPr="00054268" w:rsidRDefault="00847A55" w:rsidP="0005426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28KD-D Bagienna</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24.3KD-D Kolonia Bagnówka</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26KD-D</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28KD-D</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29KD-D</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30KD-D</w:t>
            </w:r>
            <w:r w:rsidR="00054268">
              <w:rPr>
                <w:rFonts w:ascii="Open Sans" w:hAnsi="Open Sans" w:cs="Open Sans"/>
                <w:color w:val="000000" w:themeColor="text1"/>
                <w:sz w:val="20"/>
                <w:szCs w:val="20"/>
              </w:rPr>
              <w:t xml:space="preserve"> – drogi dojazdowe</w:t>
            </w:r>
          </w:p>
          <w:p w14:paraId="2E1BDF7E" w14:textId="153F850B"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8KD-L Wiklinowa</w:t>
            </w:r>
            <w:r w:rsidR="00054268">
              <w:rPr>
                <w:rFonts w:ascii="Open Sans" w:hAnsi="Open Sans" w:cs="Open Sans"/>
                <w:color w:val="000000" w:themeColor="text1"/>
                <w:sz w:val="20"/>
                <w:szCs w:val="20"/>
              </w:rPr>
              <w:t xml:space="preserve"> – ulica lokalna </w:t>
            </w:r>
          </w:p>
          <w:p w14:paraId="170648D0" w14:textId="2785820F"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45KPR</w:t>
            </w:r>
            <w:r w:rsidR="00054268">
              <w:rPr>
                <w:rFonts w:ascii="Open Sans" w:hAnsi="Open Sans" w:cs="Open Sans"/>
                <w:color w:val="000000" w:themeColor="text1"/>
                <w:sz w:val="20"/>
                <w:szCs w:val="20"/>
              </w:rPr>
              <w:t xml:space="preserve"> - </w:t>
            </w:r>
            <w:r w:rsidR="00054268" w:rsidRPr="00054268">
              <w:rPr>
                <w:rFonts w:ascii="Open Sans" w:hAnsi="Open Sans" w:cs="Open Sans"/>
                <w:color w:val="000000" w:themeColor="text1"/>
                <w:sz w:val="20"/>
                <w:szCs w:val="20"/>
              </w:rPr>
              <w:t>projektowan</w:t>
            </w:r>
            <w:r w:rsidR="00054268">
              <w:rPr>
                <w:rFonts w:ascii="Open Sans" w:hAnsi="Open Sans" w:cs="Open Sans"/>
                <w:color w:val="000000" w:themeColor="text1"/>
                <w:sz w:val="20"/>
                <w:szCs w:val="20"/>
              </w:rPr>
              <w:t>y</w:t>
            </w:r>
            <w:r w:rsidR="00054268" w:rsidRPr="00054268">
              <w:rPr>
                <w:rFonts w:ascii="Open Sans" w:hAnsi="Open Sans" w:cs="Open Sans"/>
                <w:color w:val="000000" w:themeColor="text1"/>
                <w:sz w:val="20"/>
                <w:szCs w:val="20"/>
              </w:rPr>
              <w:t xml:space="preserve"> ciąg pieszo-rowerow</w:t>
            </w:r>
            <w:r w:rsidR="00054268">
              <w:rPr>
                <w:rFonts w:ascii="Open Sans" w:hAnsi="Open Sans" w:cs="Open Sans"/>
                <w:color w:val="000000" w:themeColor="text1"/>
                <w:sz w:val="20"/>
                <w:szCs w:val="20"/>
              </w:rPr>
              <w:t>y</w:t>
            </w:r>
          </w:p>
          <w:p w14:paraId="3ECD80DF" w14:textId="54FD7FF4"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47KDW</w:t>
            </w:r>
            <w:r w:rsidR="00054268">
              <w:rPr>
                <w:rFonts w:ascii="Open Sans" w:hAnsi="Open Sans" w:cs="Open Sans"/>
                <w:color w:val="000000" w:themeColor="text1"/>
                <w:sz w:val="20"/>
                <w:szCs w:val="20"/>
              </w:rPr>
              <w:t xml:space="preserve"> droga wewnętrzna </w:t>
            </w:r>
          </w:p>
          <w:p w14:paraId="1F459C8D" w14:textId="6A81765E"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1.1KD-G Kazimierza Wielkiego</w:t>
            </w:r>
            <w:r w:rsidR="00054268">
              <w:rPr>
                <w:rFonts w:ascii="Open Sans" w:hAnsi="Open Sans" w:cs="Open Sans"/>
                <w:color w:val="000000" w:themeColor="text1"/>
                <w:sz w:val="20"/>
                <w:szCs w:val="20"/>
              </w:rPr>
              <w:t xml:space="preserve"> – droga publiczna</w:t>
            </w:r>
          </w:p>
          <w:p w14:paraId="726D68BF" w14:textId="16B3CDFE" w:rsidR="00847A55" w:rsidRPr="0058441D" w:rsidRDefault="00847A55" w:rsidP="00847A55">
            <w:pPr>
              <w:pStyle w:val="Akapitzlist"/>
              <w:spacing w:after="0" w:line="240" w:lineRule="auto"/>
              <w:rPr>
                <w:rFonts w:ascii="Open Sans" w:hAnsi="Open Sans" w:cs="Open Sans"/>
                <w:color w:val="000000" w:themeColor="text1"/>
                <w:sz w:val="20"/>
                <w:szCs w:val="20"/>
              </w:rPr>
            </w:pPr>
          </w:p>
        </w:tc>
      </w:tr>
      <w:tr w:rsidR="00A745F7" w:rsidRPr="00A745F7" w14:paraId="33962377" w14:textId="77777777" w:rsidTr="005E53B8">
        <w:tc>
          <w:tcPr>
            <w:tcW w:w="2208" w:type="dxa"/>
            <w:vMerge/>
            <w:shd w:val="clear" w:color="auto" w:fill="F2F2F2" w:themeFill="background1" w:themeFillShade="F2"/>
          </w:tcPr>
          <w:p w14:paraId="5D7980BA"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94C5A4E" w14:textId="77777777" w:rsidR="009150F5" w:rsidRPr="00A745F7" w:rsidRDefault="009150F5" w:rsidP="009150F5">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Maksy</w:t>
            </w:r>
            <w:r w:rsidR="006C67BA" w:rsidRPr="00054268">
              <w:rPr>
                <w:rFonts w:ascii="Open Sans" w:hAnsi="Open Sans" w:cs="Open Sans"/>
                <w:color w:val="auto"/>
                <w:sz w:val="20"/>
                <w:szCs w:val="20"/>
              </w:rPr>
              <w:t xml:space="preserve">malna i minimalna intensywność </w:t>
            </w:r>
            <w:r w:rsidRPr="00054268">
              <w:rPr>
                <w:rFonts w:ascii="Open Sans" w:hAnsi="Open Sans" w:cs="Open Sans"/>
                <w:color w:val="auto"/>
                <w:sz w:val="20"/>
                <w:szCs w:val="20"/>
              </w:rPr>
              <w:t>zabudowy</w:t>
            </w:r>
          </w:p>
        </w:tc>
        <w:tc>
          <w:tcPr>
            <w:tcW w:w="5537" w:type="dxa"/>
            <w:gridSpan w:val="3"/>
            <w:tcBorders>
              <w:tl2br w:val="nil"/>
              <w:tr2bl w:val="nil"/>
            </w:tcBorders>
            <w:vAlign w:val="center"/>
          </w:tcPr>
          <w:p w14:paraId="7D23F334" w14:textId="77777777" w:rsidR="00163798"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48MN,IT,ZP,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r w:rsidR="00163798">
              <w:rPr>
                <w:rFonts w:ascii="Open Sans" w:hAnsi="Open Sans" w:cs="Open Sans"/>
                <w:color w:val="000000" w:themeColor="text1"/>
                <w:sz w:val="20"/>
                <w:szCs w:val="20"/>
              </w:rPr>
              <w:t xml:space="preserve"> - </w:t>
            </w:r>
            <w:r w:rsidR="00163798">
              <w:rPr>
                <w:rFonts w:ascii="Open Sans" w:hAnsi="Open Sans" w:cs="Open Sans"/>
                <w:color w:val="000000" w:themeColor="text1"/>
                <w:sz w:val="20"/>
                <w:szCs w:val="20"/>
              </w:rPr>
              <w:br/>
            </w:r>
            <w:r w:rsidR="00163798" w:rsidRPr="00163798">
              <w:rPr>
                <w:rFonts w:ascii="Open Sans" w:hAnsi="Open Sans" w:cs="Open Sans"/>
                <w:color w:val="000000" w:themeColor="text1"/>
                <w:sz w:val="20"/>
                <w:szCs w:val="20"/>
              </w:rPr>
              <w:t>Maksymalna powierzchnia zabudowy:</w:t>
            </w:r>
          </w:p>
          <w:p w14:paraId="67360281" w14:textId="626B95C8" w:rsidR="00163798" w:rsidRPr="00163798" w:rsidRDefault="00163798" w:rsidP="00163798">
            <w:pPr>
              <w:pStyle w:val="Akapitzlist"/>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w:t>
            </w:r>
            <w:r w:rsidRPr="00163798">
              <w:rPr>
                <w:rFonts w:ascii="Open Sans" w:hAnsi="Open Sans" w:cs="Open Sans"/>
                <w:color w:val="000000" w:themeColor="text1"/>
                <w:sz w:val="20"/>
                <w:szCs w:val="20"/>
              </w:rPr>
              <w:t>30% dla zabudowy mieszkaniowej wolno-stojącej;</w:t>
            </w:r>
          </w:p>
          <w:p w14:paraId="089A0E03" w14:textId="67AB5009" w:rsidR="00D76EEF" w:rsidRDefault="00163798" w:rsidP="00163798">
            <w:pPr>
              <w:pStyle w:val="Akapitzlist"/>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w:t>
            </w:r>
            <w:r w:rsidRPr="00163798">
              <w:rPr>
                <w:rFonts w:ascii="Open Sans" w:hAnsi="Open Sans" w:cs="Open Sans"/>
                <w:color w:val="000000" w:themeColor="text1"/>
                <w:sz w:val="20"/>
                <w:szCs w:val="20"/>
              </w:rPr>
              <w:t>40% - dla zabudowy mieszkaniowej bliźniaczej, szeregowej i grupowej oraz mieszkaniowo-usługowej</w:t>
            </w:r>
          </w:p>
          <w:p w14:paraId="1C5D03D4" w14:textId="77777777" w:rsidR="00163798" w:rsidRPr="00163798" w:rsidRDefault="00163798" w:rsidP="00163798">
            <w:pPr>
              <w:pStyle w:val="Akapitzlist"/>
              <w:spacing w:after="0" w:line="240" w:lineRule="auto"/>
              <w:rPr>
                <w:rFonts w:ascii="Open Sans" w:hAnsi="Open Sans" w:cs="Open Sans"/>
                <w:color w:val="000000" w:themeColor="text1"/>
                <w:sz w:val="20"/>
                <w:szCs w:val="20"/>
              </w:rPr>
            </w:pPr>
          </w:p>
          <w:p w14:paraId="5EE1F934" w14:textId="69697C4A" w:rsidR="003A1C84"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C206FB">
              <w:rPr>
                <w:rFonts w:ascii="Open Sans" w:hAnsi="Open Sans" w:cs="Open Sans"/>
                <w:color w:val="000000" w:themeColor="text1"/>
                <w:sz w:val="20"/>
                <w:szCs w:val="20"/>
              </w:rPr>
              <w:t>, 4.15U,ZP</w:t>
            </w:r>
            <w:r w:rsidR="003A1C84">
              <w:rPr>
                <w:rFonts w:ascii="Open Sans" w:hAnsi="Open Sans" w:cs="Open Sans"/>
                <w:color w:val="000000" w:themeColor="text1"/>
                <w:sz w:val="20"/>
                <w:szCs w:val="20"/>
              </w:rPr>
              <w:t xml:space="preserve"> - </w:t>
            </w:r>
            <w:r w:rsidR="00493573">
              <w:rPr>
                <w:rFonts w:ascii="Open Sans" w:hAnsi="Open Sans" w:cs="Open Sans"/>
                <w:color w:val="000000" w:themeColor="text1"/>
                <w:sz w:val="20"/>
                <w:szCs w:val="20"/>
              </w:rPr>
              <w:br/>
              <w:t>*</w:t>
            </w:r>
            <w:r w:rsidR="003A1C84">
              <w:rPr>
                <w:rFonts w:ascii="Open Sans" w:hAnsi="Open Sans" w:cs="Open Sans"/>
                <w:color w:val="000000" w:themeColor="text1"/>
                <w:sz w:val="20"/>
                <w:szCs w:val="20"/>
              </w:rPr>
              <w:t>maksymalna 0,6</w:t>
            </w:r>
            <w:r w:rsidR="00493573">
              <w:rPr>
                <w:rFonts w:ascii="Open Sans" w:hAnsi="Open Sans" w:cs="Open Sans"/>
                <w:color w:val="000000" w:themeColor="text1"/>
                <w:sz w:val="20"/>
                <w:szCs w:val="20"/>
              </w:rPr>
              <w:br/>
              <w:t>*</w:t>
            </w:r>
            <w:r w:rsidR="003A1C84">
              <w:rPr>
                <w:rFonts w:ascii="Open Sans" w:hAnsi="Open Sans" w:cs="Open Sans"/>
                <w:color w:val="000000" w:themeColor="text1"/>
                <w:sz w:val="20"/>
                <w:szCs w:val="20"/>
              </w:rPr>
              <w:t>minimalna 0</w:t>
            </w:r>
          </w:p>
          <w:p w14:paraId="0BC8B44A" w14:textId="324D69D6" w:rsidR="00D76EEF" w:rsidRPr="00D76EEF" w:rsidRDefault="003A1C84" w:rsidP="003A1C84">
            <w:pPr>
              <w:pStyle w:val="Akapitzlist"/>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p>
          <w:p w14:paraId="2A9AC66E" w14:textId="05383CBE" w:rsidR="00D76EEF" w:rsidRPr="00C206FB" w:rsidRDefault="00D76EEF" w:rsidP="00C206FB">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4.6MN,U</w:t>
            </w:r>
            <w:r>
              <w:rPr>
                <w:rFonts w:ascii="Open Sans" w:hAnsi="Open Sans" w:cs="Open Sans"/>
                <w:color w:val="000000" w:themeColor="text1"/>
                <w:sz w:val="20"/>
                <w:szCs w:val="20"/>
              </w:rPr>
              <w:t xml:space="preserve">, </w:t>
            </w:r>
            <w:r w:rsidRPr="00D76EEF">
              <w:rPr>
                <w:rFonts w:ascii="Open Sans" w:hAnsi="Open Sans" w:cs="Open Sans"/>
                <w:color w:val="000000" w:themeColor="text1"/>
                <w:sz w:val="20"/>
                <w:szCs w:val="20"/>
              </w:rPr>
              <w:t>4.8MN,U</w:t>
            </w:r>
            <w:r w:rsidR="003E6AE2">
              <w:rPr>
                <w:rFonts w:ascii="Open Sans" w:hAnsi="Open Sans" w:cs="Open Sans"/>
                <w:color w:val="000000" w:themeColor="text1"/>
                <w:sz w:val="20"/>
                <w:szCs w:val="20"/>
              </w:rPr>
              <w:t xml:space="preserve"> - </w:t>
            </w:r>
            <w:r w:rsidR="00C206FB">
              <w:rPr>
                <w:rFonts w:ascii="Open Sans" w:hAnsi="Open Sans" w:cs="Open Sans"/>
                <w:color w:val="000000" w:themeColor="text1"/>
                <w:sz w:val="20"/>
                <w:szCs w:val="20"/>
              </w:rPr>
              <w:t>maksymaln</w:t>
            </w:r>
            <w:r w:rsidR="00493573">
              <w:rPr>
                <w:rFonts w:ascii="Open Sans" w:hAnsi="Open Sans" w:cs="Open Sans"/>
                <w:color w:val="000000" w:themeColor="text1"/>
                <w:sz w:val="20"/>
                <w:szCs w:val="20"/>
              </w:rPr>
              <w:t>a</w:t>
            </w:r>
            <w:r w:rsidR="00C206FB">
              <w:rPr>
                <w:rFonts w:ascii="Open Sans" w:hAnsi="Open Sans" w:cs="Open Sans"/>
                <w:color w:val="000000" w:themeColor="text1"/>
                <w:sz w:val="20"/>
                <w:szCs w:val="20"/>
              </w:rPr>
              <w:t>:</w:t>
            </w:r>
            <w:r w:rsidR="00C206FB">
              <w:rPr>
                <w:rFonts w:ascii="Open Sans" w:hAnsi="Open Sans" w:cs="Open Sans"/>
                <w:color w:val="000000" w:themeColor="text1"/>
                <w:sz w:val="20"/>
                <w:szCs w:val="20"/>
              </w:rPr>
              <w:br/>
              <w:t>*</w:t>
            </w:r>
            <w:r w:rsidR="00C206FB" w:rsidRPr="003E6AE2">
              <w:rPr>
                <w:rFonts w:ascii="Open Sans" w:hAnsi="Open Sans" w:cs="Open Sans"/>
                <w:color w:val="000000" w:themeColor="text1"/>
                <w:sz w:val="20"/>
                <w:szCs w:val="20"/>
              </w:rPr>
              <w:t xml:space="preserve">30 % terenu inwestycji – w przypadku zabudowy mieszkaniowej, </w:t>
            </w:r>
            <w:r w:rsidR="00C206FB">
              <w:rPr>
                <w:rFonts w:ascii="Open Sans" w:hAnsi="Open Sans" w:cs="Open Sans"/>
                <w:color w:val="000000" w:themeColor="text1"/>
                <w:sz w:val="20"/>
                <w:szCs w:val="20"/>
              </w:rPr>
              <w:br/>
              <w:t>*</w:t>
            </w:r>
            <w:r w:rsidR="00C206FB" w:rsidRPr="003E6AE2">
              <w:rPr>
                <w:rFonts w:ascii="Open Sans" w:hAnsi="Open Sans" w:cs="Open Sans"/>
                <w:color w:val="000000" w:themeColor="text1"/>
                <w:sz w:val="20"/>
                <w:szCs w:val="20"/>
              </w:rPr>
              <w:t xml:space="preserve">40 % terenu inwestycji – w przypadku zabudowy mieszkaniowo - usługowej, </w:t>
            </w:r>
            <w:r w:rsidR="00C206FB">
              <w:rPr>
                <w:rFonts w:ascii="Open Sans" w:hAnsi="Open Sans" w:cs="Open Sans"/>
                <w:color w:val="000000" w:themeColor="text1"/>
                <w:sz w:val="20"/>
                <w:szCs w:val="20"/>
              </w:rPr>
              <w:br/>
              <w:t>*</w:t>
            </w:r>
            <w:r w:rsidR="00C206FB" w:rsidRPr="003E6AE2">
              <w:rPr>
                <w:rFonts w:ascii="Open Sans" w:hAnsi="Open Sans" w:cs="Open Sans"/>
                <w:color w:val="000000" w:themeColor="text1"/>
                <w:sz w:val="20"/>
                <w:szCs w:val="20"/>
              </w:rPr>
              <w:t>50 % terenu inwestycji – w przypadku zabudowy usługowej;</w:t>
            </w:r>
            <w:r w:rsidR="00493573">
              <w:rPr>
                <w:rFonts w:ascii="Open Sans" w:hAnsi="Open Sans" w:cs="Open Sans"/>
                <w:color w:val="000000" w:themeColor="text1"/>
                <w:sz w:val="20"/>
                <w:szCs w:val="20"/>
              </w:rPr>
              <w:br/>
            </w:r>
          </w:p>
          <w:p w14:paraId="1C02F43C" w14:textId="3A901285" w:rsidR="00493573" w:rsidRPr="00493573" w:rsidRDefault="00D76EEF" w:rsidP="009A0C53">
            <w:pPr>
              <w:pStyle w:val="Akapitzlist"/>
              <w:numPr>
                <w:ilvl w:val="0"/>
                <w:numId w:val="21"/>
              </w:numPr>
              <w:spacing w:after="0" w:line="240" w:lineRule="auto"/>
              <w:rPr>
                <w:rFonts w:ascii="Open Sans" w:hAnsi="Open Sans" w:cs="Open Sans"/>
                <w:color w:val="000000" w:themeColor="text1"/>
                <w:sz w:val="20"/>
                <w:szCs w:val="20"/>
              </w:rPr>
            </w:pPr>
            <w:r w:rsidRPr="00493573">
              <w:rPr>
                <w:rFonts w:ascii="Open Sans" w:hAnsi="Open Sans" w:cs="Open Sans"/>
                <w:color w:val="000000" w:themeColor="text1"/>
                <w:sz w:val="20"/>
                <w:szCs w:val="20"/>
              </w:rPr>
              <w:t>4.1P,U</w:t>
            </w:r>
            <w:r w:rsidR="00493573" w:rsidRPr="00493573">
              <w:rPr>
                <w:rFonts w:ascii="Open Sans" w:hAnsi="Open Sans" w:cs="Open Sans"/>
                <w:color w:val="000000" w:themeColor="text1"/>
                <w:sz w:val="20"/>
                <w:szCs w:val="20"/>
              </w:rPr>
              <w:t xml:space="preserve"> - </w:t>
            </w:r>
            <w:r w:rsidR="00493573">
              <w:rPr>
                <w:rFonts w:ascii="Open Sans" w:hAnsi="Open Sans" w:cs="Open Sans"/>
                <w:color w:val="000000" w:themeColor="text1"/>
                <w:sz w:val="20"/>
                <w:szCs w:val="20"/>
              </w:rPr>
              <w:t xml:space="preserve"> maksymalna </w:t>
            </w:r>
            <w:r w:rsidR="00493573" w:rsidRPr="00493573">
              <w:rPr>
                <w:rFonts w:ascii="Open Sans" w:hAnsi="Open Sans" w:cs="Open Sans"/>
                <w:color w:val="000000" w:themeColor="text1"/>
                <w:sz w:val="20"/>
                <w:szCs w:val="20"/>
              </w:rPr>
              <w:t>50 % terenu inwestycji</w:t>
            </w:r>
          </w:p>
          <w:p w14:paraId="57103A4B" w14:textId="09B2EB94"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493573">
              <w:rPr>
                <w:rFonts w:ascii="Open Sans" w:hAnsi="Open Sans" w:cs="Open Sans"/>
                <w:color w:val="000000" w:themeColor="text1"/>
                <w:sz w:val="20"/>
                <w:szCs w:val="20"/>
              </w:rPr>
              <w:t xml:space="preserve"> – nie dotyczy </w:t>
            </w:r>
          </w:p>
          <w:p w14:paraId="1152E133" w14:textId="2499209F" w:rsidR="00712AD9" w:rsidRPr="004C1422" w:rsidRDefault="00712AD9" w:rsidP="007D43F5">
            <w:pPr>
              <w:spacing w:after="0" w:line="240" w:lineRule="auto"/>
              <w:ind w:left="0" w:right="0" w:firstLine="0"/>
              <w:jc w:val="left"/>
              <w:rPr>
                <w:rFonts w:ascii="Open Sans" w:hAnsi="Open Sans" w:cs="Open Sans"/>
                <w:color w:val="000000" w:themeColor="text1"/>
                <w:sz w:val="20"/>
                <w:szCs w:val="20"/>
              </w:rPr>
            </w:pPr>
          </w:p>
        </w:tc>
      </w:tr>
      <w:tr w:rsidR="00A745F7" w:rsidRPr="00A745F7" w14:paraId="583139CE" w14:textId="77777777" w:rsidTr="005E53B8">
        <w:tc>
          <w:tcPr>
            <w:tcW w:w="2208" w:type="dxa"/>
            <w:vMerge/>
            <w:shd w:val="clear" w:color="auto" w:fill="F2F2F2" w:themeFill="background1" w:themeFillShade="F2"/>
          </w:tcPr>
          <w:p w14:paraId="21DB6014"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8019C8E" w14:textId="77777777" w:rsidR="009150F5" w:rsidRPr="00A745F7" w:rsidRDefault="009150F5" w:rsidP="00422142">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Maksymalna wysokość zabudowy</w:t>
            </w:r>
          </w:p>
        </w:tc>
        <w:tc>
          <w:tcPr>
            <w:tcW w:w="5537" w:type="dxa"/>
            <w:gridSpan w:val="3"/>
            <w:tcBorders>
              <w:bottom w:val="single" w:sz="4" w:space="0" w:color="auto"/>
            </w:tcBorders>
            <w:vAlign w:val="center"/>
          </w:tcPr>
          <w:p w14:paraId="72759FE8" w14:textId="6467AF8D"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48MN,IT,ZP,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r w:rsidR="00163798">
              <w:rPr>
                <w:rFonts w:ascii="Open Sans" w:hAnsi="Open Sans" w:cs="Open Sans"/>
                <w:color w:val="000000" w:themeColor="text1"/>
                <w:sz w:val="20"/>
                <w:szCs w:val="20"/>
              </w:rPr>
              <w:t xml:space="preserve"> - 10 m ;</w:t>
            </w:r>
          </w:p>
          <w:p w14:paraId="56F5E48A" w14:textId="10F3649E" w:rsidR="003A1C84"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3A1C84">
              <w:rPr>
                <w:rFonts w:ascii="Open Sans" w:hAnsi="Open Sans" w:cs="Open Sans"/>
                <w:color w:val="000000" w:themeColor="text1"/>
                <w:sz w:val="20"/>
                <w:szCs w:val="20"/>
              </w:rPr>
              <w:t xml:space="preserve"> – maksimum 9 m; </w:t>
            </w:r>
          </w:p>
          <w:p w14:paraId="64889D3F" w14:textId="78C6B03A"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4.6MN,U</w:t>
            </w:r>
            <w:r>
              <w:rPr>
                <w:rFonts w:ascii="Open Sans" w:hAnsi="Open Sans" w:cs="Open Sans"/>
                <w:color w:val="000000" w:themeColor="text1"/>
                <w:sz w:val="20"/>
                <w:szCs w:val="20"/>
              </w:rPr>
              <w:t xml:space="preserve">, </w:t>
            </w:r>
            <w:r w:rsidRPr="00D76EEF">
              <w:rPr>
                <w:rFonts w:ascii="Open Sans" w:hAnsi="Open Sans" w:cs="Open Sans"/>
                <w:color w:val="000000" w:themeColor="text1"/>
                <w:sz w:val="20"/>
                <w:szCs w:val="20"/>
              </w:rPr>
              <w:t>4.8MN,U</w:t>
            </w:r>
            <w:r w:rsidR="00163798">
              <w:rPr>
                <w:rFonts w:ascii="Open Sans" w:hAnsi="Open Sans" w:cs="Open Sans"/>
                <w:color w:val="000000" w:themeColor="text1"/>
                <w:sz w:val="20"/>
                <w:szCs w:val="20"/>
              </w:rPr>
              <w:t>;</w:t>
            </w:r>
          </w:p>
          <w:p w14:paraId="68055DD7" w14:textId="0892B091"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4.15U,ZP -</w:t>
            </w:r>
            <w:r w:rsidR="00C206FB">
              <w:rPr>
                <w:rFonts w:ascii="Open Sans" w:hAnsi="Open Sans" w:cs="Open Sans"/>
                <w:color w:val="000000" w:themeColor="text1"/>
                <w:sz w:val="20"/>
                <w:szCs w:val="20"/>
              </w:rPr>
              <w:t xml:space="preserve"> maksimum 10 m </w:t>
            </w:r>
          </w:p>
          <w:p w14:paraId="30EDE6C9" w14:textId="2A885154"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lastRenderedPageBreak/>
              <w:t>4.1P,U</w:t>
            </w:r>
            <w:r w:rsidR="00493573">
              <w:rPr>
                <w:rFonts w:ascii="Open Sans" w:hAnsi="Open Sans" w:cs="Open Sans"/>
                <w:color w:val="000000" w:themeColor="text1"/>
                <w:sz w:val="20"/>
                <w:szCs w:val="20"/>
              </w:rPr>
              <w:t xml:space="preserve"> - </w:t>
            </w:r>
            <w:r w:rsidR="00493573" w:rsidRPr="00493573">
              <w:rPr>
                <w:rFonts w:ascii="Open Sans" w:hAnsi="Open Sans" w:cs="Open Sans"/>
                <w:color w:val="000000" w:themeColor="text1"/>
                <w:sz w:val="20"/>
                <w:szCs w:val="20"/>
              </w:rPr>
              <w:t>w zależności od potrzeb</w:t>
            </w:r>
          </w:p>
          <w:p w14:paraId="31BB7327" w14:textId="73152459"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163798">
              <w:rPr>
                <w:rFonts w:ascii="Open Sans" w:hAnsi="Open Sans" w:cs="Open Sans"/>
                <w:color w:val="000000" w:themeColor="text1"/>
                <w:sz w:val="20"/>
                <w:szCs w:val="20"/>
              </w:rPr>
              <w:t xml:space="preserve"> – nie dotyczy</w:t>
            </w:r>
          </w:p>
          <w:p w14:paraId="70DFE3C0" w14:textId="57E47552" w:rsidR="0043693A" w:rsidRPr="004C1422" w:rsidRDefault="0043693A" w:rsidP="0043693A">
            <w:pPr>
              <w:spacing w:after="0" w:line="240" w:lineRule="auto"/>
              <w:ind w:left="0" w:right="0" w:firstLine="0"/>
              <w:jc w:val="left"/>
              <w:rPr>
                <w:rFonts w:ascii="Open Sans" w:hAnsi="Open Sans" w:cs="Open Sans"/>
                <w:color w:val="000000" w:themeColor="text1"/>
                <w:sz w:val="20"/>
                <w:szCs w:val="20"/>
              </w:rPr>
            </w:pPr>
          </w:p>
        </w:tc>
      </w:tr>
      <w:tr w:rsidR="00A745F7" w:rsidRPr="00A745F7" w14:paraId="5576389B" w14:textId="77777777" w:rsidTr="005E53B8">
        <w:tc>
          <w:tcPr>
            <w:tcW w:w="2208" w:type="dxa"/>
            <w:vMerge/>
            <w:shd w:val="clear" w:color="auto" w:fill="F2F2F2" w:themeFill="background1" w:themeFillShade="F2"/>
          </w:tcPr>
          <w:p w14:paraId="738373D1" w14:textId="15BFEC89"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4FF0CEB" w14:textId="72CA75E7" w:rsidR="009150F5" w:rsidRPr="00A745F7" w:rsidRDefault="006C67BA" w:rsidP="00AE212C">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Minimalny udział procentowy po</w:t>
            </w:r>
            <w:r w:rsidR="00F421EC" w:rsidRPr="00054268">
              <w:rPr>
                <w:rFonts w:ascii="Open Sans" w:hAnsi="Open Sans" w:cs="Open Sans"/>
                <w:color w:val="auto"/>
                <w:sz w:val="20"/>
                <w:szCs w:val="20"/>
              </w:rPr>
              <w:t xml:space="preserve">wierzchni biologicznie </w:t>
            </w:r>
            <w:r w:rsidR="00AE212C" w:rsidRPr="00054268">
              <w:rPr>
                <w:rFonts w:ascii="Open Sans" w:hAnsi="Open Sans" w:cs="Open Sans"/>
                <w:color w:val="auto"/>
                <w:sz w:val="20"/>
                <w:szCs w:val="20"/>
              </w:rPr>
              <w:t>czynnej</w:t>
            </w:r>
          </w:p>
        </w:tc>
        <w:tc>
          <w:tcPr>
            <w:tcW w:w="5537" w:type="dxa"/>
            <w:gridSpan w:val="3"/>
            <w:tcBorders>
              <w:tl2br w:val="nil"/>
              <w:tr2bl w:val="nil"/>
            </w:tcBorders>
            <w:vAlign w:val="center"/>
          </w:tcPr>
          <w:p w14:paraId="746F125C" w14:textId="77777777"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48MN,IT,ZP,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p>
          <w:p w14:paraId="642058B8" w14:textId="55DE9525"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163798">
              <w:rPr>
                <w:rFonts w:ascii="Open Sans" w:hAnsi="Open Sans" w:cs="Open Sans"/>
                <w:color w:val="000000" w:themeColor="text1"/>
                <w:sz w:val="20"/>
                <w:szCs w:val="20"/>
              </w:rPr>
              <w:t>, 4.15U,ZP</w:t>
            </w:r>
            <w:r w:rsidR="003A1C84">
              <w:rPr>
                <w:rFonts w:ascii="Open Sans" w:hAnsi="Open Sans" w:cs="Open Sans"/>
                <w:color w:val="000000" w:themeColor="text1"/>
                <w:sz w:val="20"/>
                <w:szCs w:val="20"/>
              </w:rPr>
              <w:t xml:space="preserve"> –</w:t>
            </w:r>
            <w:r w:rsidR="003E6AE2">
              <w:rPr>
                <w:rFonts w:ascii="Open Sans" w:hAnsi="Open Sans" w:cs="Open Sans"/>
                <w:color w:val="000000" w:themeColor="text1"/>
                <w:sz w:val="20"/>
                <w:szCs w:val="20"/>
              </w:rPr>
              <w:t xml:space="preserve"> </w:t>
            </w:r>
            <w:r w:rsidR="003A1C84">
              <w:rPr>
                <w:rFonts w:ascii="Open Sans" w:hAnsi="Open Sans" w:cs="Open Sans"/>
                <w:color w:val="000000" w:themeColor="text1"/>
                <w:sz w:val="20"/>
                <w:szCs w:val="20"/>
              </w:rPr>
              <w:t>60%</w:t>
            </w:r>
          </w:p>
          <w:p w14:paraId="200A55F0" w14:textId="5BED5170" w:rsidR="00D76EEF"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4.6MN,U</w:t>
            </w:r>
            <w:r>
              <w:rPr>
                <w:rFonts w:ascii="Open Sans" w:hAnsi="Open Sans" w:cs="Open Sans"/>
                <w:color w:val="000000" w:themeColor="text1"/>
                <w:sz w:val="20"/>
                <w:szCs w:val="20"/>
              </w:rPr>
              <w:t xml:space="preserve">, </w:t>
            </w:r>
            <w:r w:rsidRPr="00D76EEF">
              <w:rPr>
                <w:rFonts w:ascii="Open Sans" w:hAnsi="Open Sans" w:cs="Open Sans"/>
                <w:color w:val="000000" w:themeColor="text1"/>
                <w:sz w:val="20"/>
                <w:szCs w:val="20"/>
              </w:rPr>
              <w:t>4.8MN,U</w:t>
            </w:r>
            <w:r w:rsidR="003E6AE2">
              <w:rPr>
                <w:rFonts w:ascii="Open Sans" w:hAnsi="Open Sans" w:cs="Open Sans"/>
                <w:color w:val="000000" w:themeColor="text1"/>
                <w:sz w:val="20"/>
                <w:szCs w:val="20"/>
              </w:rPr>
              <w:t xml:space="preserve"> </w:t>
            </w:r>
            <w:r w:rsidR="003E6AE2">
              <w:rPr>
                <w:rFonts w:ascii="Open Sans" w:hAnsi="Open Sans" w:cs="Open Sans"/>
                <w:color w:val="000000" w:themeColor="text1"/>
                <w:sz w:val="20"/>
                <w:szCs w:val="20"/>
              </w:rPr>
              <w:br/>
              <w:t>*</w:t>
            </w:r>
            <w:r w:rsidR="003E6AE2" w:rsidRPr="003E6AE2">
              <w:rPr>
                <w:rFonts w:ascii="Open Sans" w:hAnsi="Open Sans" w:cs="Open Sans"/>
                <w:color w:val="000000" w:themeColor="text1"/>
                <w:sz w:val="20"/>
                <w:szCs w:val="20"/>
              </w:rPr>
              <w:t xml:space="preserve">50 % terenu inwestycji – w przypadku zabudowy mieszkaniowej, </w:t>
            </w:r>
            <w:r w:rsidR="003E6AE2">
              <w:rPr>
                <w:rFonts w:ascii="Open Sans" w:hAnsi="Open Sans" w:cs="Open Sans"/>
                <w:color w:val="000000" w:themeColor="text1"/>
                <w:sz w:val="20"/>
                <w:szCs w:val="20"/>
              </w:rPr>
              <w:br/>
              <w:t>*</w:t>
            </w:r>
            <w:r w:rsidR="003E6AE2" w:rsidRPr="003E6AE2">
              <w:rPr>
                <w:rFonts w:ascii="Open Sans" w:hAnsi="Open Sans" w:cs="Open Sans"/>
                <w:color w:val="000000" w:themeColor="text1"/>
                <w:sz w:val="20"/>
                <w:szCs w:val="20"/>
              </w:rPr>
              <w:t xml:space="preserve">30 % terenu inwestycji – w przypadku zabudowy mieszkaniowo - usługowej, </w:t>
            </w:r>
            <w:r w:rsidR="003E6AE2">
              <w:rPr>
                <w:rFonts w:ascii="Open Sans" w:hAnsi="Open Sans" w:cs="Open Sans"/>
                <w:color w:val="000000" w:themeColor="text1"/>
                <w:sz w:val="20"/>
                <w:szCs w:val="20"/>
              </w:rPr>
              <w:br/>
              <w:t>*</w:t>
            </w:r>
            <w:r w:rsidR="003E6AE2" w:rsidRPr="003E6AE2">
              <w:rPr>
                <w:rFonts w:ascii="Open Sans" w:hAnsi="Open Sans" w:cs="Open Sans"/>
                <w:color w:val="000000" w:themeColor="text1"/>
                <w:sz w:val="20"/>
                <w:szCs w:val="20"/>
              </w:rPr>
              <w:t>15 % terenu inwestycji – w przypadku zabudowy usługowej;</w:t>
            </w:r>
          </w:p>
          <w:p w14:paraId="478F9567" w14:textId="70B12C66"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4.1P,U</w:t>
            </w:r>
            <w:r w:rsidR="00493573">
              <w:rPr>
                <w:rFonts w:ascii="Open Sans" w:hAnsi="Open Sans" w:cs="Open Sans"/>
                <w:color w:val="000000" w:themeColor="text1"/>
                <w:sz w:val="20"/>
                <w:szCs w:val="20"/>
              </w:rPr>
              <w:t xml:space="preserve"> - </w:t>
            </w:r>
            <w:r w:rsidR="00493573" w:rsidRPr="00493573">
              <w:rPr>
                <w:rFonts w:ascii="Open Sans" w:hAnsi="Open Sans" w:cs="Open Sans"/>
                <w:color w:val="000000" w:themeColor="text1"/>
                <w:sz w:val="20"/>
                <w:szCs w:val="20"/>
              </w:rPr>
              <w:t>5 % terenu inwestycji</w:t>
            </w:r>
          </w:p>
          <w:p w14:paraId="6A63799D" w14:textId="648A5FDF"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163798">
              <w:rPr>
                <w:rFonts w:ascii="Open Sans" w:hAnsi="Open Sans" w:cs="Open Sans"/>
                <w:color w:val="000000" w:themeColor="text1"/>
                <w:sz w:val="20"/>
                <w:szCs w:val="20"/>
              </w:rPr>
              <w:t xml:space="preserve"> – nie dotyczy</w:t>
            </w:r>
          </w:p>
          <w:p w14:paraId="179F4DBE" w14:textId="7F3D799A" w:rsidR="0043693A" w:rsidRPr="004C1422" w:rsidRDefault="0043693A" w:rsidP="0043693A">
            <w:pPr>
              <w:spacing w:after="0" w:line="240" w:lineRule="auto"/>
              <w:ind w:left="0" w:firstLine="0"/>
              <w:jc w:val="left"/>
              <w:rPr>
                <w:rFonts w:ascii="Open Sans" w:hAnsi="Open Sans" w:cs="Open Sans"/>
                <w:color w:val="000000" w:themeColor="text1"/>
                <w:sz w:val="20"/>
                <w:szCs w:val="20"/>
              </w:rPr>
            </w:pPr>
          </w:p>
        </w:tc>
      </w:tr>
      <w:tr w:rsidR="00A745F7" w:rsidRPr="00A745F7" w14:paraId="4525BB3E" w14:textId="77777777" w:rsidTr="005E53B8">
        <w:tc>
          <w:tcPr>
            <w:tcW w:w="2208" w:type="dxa"/>
            <w:vMerge/>
            <w:shd w:val="clear" w:color="auto" w:fill="F2F2F2" w:themeFill="background1" w:themeFillShade="F2"/>
          </w:tcPr>
          <w:p w14:paraId="33667032" w14:textId="4AEEDE1C"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BEAF87D" w14:textId="77777777" w:rsidR="009150F5" w:rsidRPr="00A745F7" w:rsidRDefault="00AE212C" w:rsidP="00422142">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Minimalna liczba miejsc do parkowania</w:t>
            </w:r>
          </w:p>
        </w:tc>
        <w:tc>
          <w:tcPr>
            <w:tcW w:w="5537" w:type="dxa"/>
            <w:gridSpan w:val="3"/>
            <w:vAlign w:val="center"/>
          </w:tcPr>
          <w:p w14:paraId="22F68048" w14:textId="3023FDE2"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48MN,IT,ZP,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r w:rsidR="00493573">
              <w:rPr>
                <w:rFonts w:ascii="Open Sans" w:hAnsi="Open Sans" w:cs="Open Sans"/>
                <w:color w:val="000000" w:themeColor="text1"/>
                <w:sz w:val="20"/>
                <w:szCs w:val="20"/>
              </w:rPr>
              <w:t xml:space="preserve"> -</w:t>
            </w:r>
          </w:p>
          <w:p w14:paraId="0DC58B02"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1) </w:t>
            </w:r>
            <w:r w:rsidRPr="00493573">
              <w:rPr>
                <w:rFonts w:ascii="Open Sans" w:hAnsi="Open Sans" w:cs="Open Sans"/>
                <w:sz w:val="20"/>
                <w:szCs w:val="20"/>
              </w:rPr>
              <w:t>zabudowa jednorodzinna – 1 miejsce postojowe lub garażowe na 1 budynek mieszkalny;</w:t>
            </w:r>
            <w:r w:rsidRPr="00040670">
              <w:rPr>
                <w:rFonts w:ascii="Open Sans" w:hAnsi="Open Sans" w:cs="Open Sans"/>
                <w:sz w:val="20"/>
                <w:szCs w:val="20"/>
              </w:rPr>
              <w:t xml:space="preserve"> </w:t>
            </w:r>
          </w:p>
          <w:p w14:paraId="6E727A68"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2) zabudowa wielorodzinna – 1,2 miejsca postojowego na 1 lokal mieszkalny; </w:t>
            </w:r>
          </w:p>
          <w:p w14:paraId="38CEC7D7"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3) usługi: </w:t>
            </w:r>
          </w:p>
          <w:p w14:paraId="6FD557D9"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a) biura – 15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66980A61"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b) obiekty handlowe – 25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71D31077"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c) obiekty gastronomiczne - 20 miejsc postojowych na 100 miejsc konsumpcyjnych, </w:t>
            </w:r>
          </w:p>
          <w:p w14:paraId="492B8E48"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d) przedszkola, szkoły, z wyjątkiem szkół wyższych - 8 miejsc postojowych na 100 zatrudnionych, </w:t>
            </w:r>
          </w:p>
          <w:p w14:paraId="26FE2D1C"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e) szkoły wyższe – 15 miejsc postojowych na 100 studentów i 20 miejsc postojowych na 100 zatrudnionych, </w:t>
            </w:r>
          </w:p>
          <w:p w14:paraId="0015538F"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f) kliniki – 8 miejsc postojowych na 10 łóżek, </w:t>
            </w:r>
          </w:p>
          <w:p w14:paraId="4D3333E5"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g) przychodnie – 10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405AB2B5"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h) obiekty sportowe – 20 miejsc postojowych na 100 użytkowników, </w:t>
            </w:r>
          </w:p>
          <w:p w14:paraId="0907C3C2" w14:textId="77777777" w:rsidR="00493573" w:rsidRPr="00493573" w:rsidRDefault="00493573" w:rsidP="00493573">
            <w:pPr>
              <w:spacing w:after="0" w:line="240" w:lineRule="auto"/>
              <w:rPr>
                <w:rFonts w:ascii="Open Sans" w:hAnsi="Open Sans" w:cs="Open Sans"/>
                <w:color w:val="000000" w:themeColor="text1"/>
                <w:sz w:val="20"/>
                <w:szCs w:val="20"/>
              </w:rPr>
            </w:pPr>
          </w:p>
          <w:p w14:paraId="31C5E85B" w14:textId="6CD2DCE9" w:rsidR="00D76EEF"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3E6AE2">
              <w:rPr>
                <w:rFonts w:ascii="Open Sans" w:hAnsi="Open Sans" w:cs="Open Sans"/>
                <w:color w:val="000000" w:themeColor="text1"/>
                <w:sz w:val="20"/>
                <w:szCs w:val="20"/>
              </w:rPr>
              <w:t xml:space="preserve">, </w:t>
            </w:r>
            <w:r w:rsidR="003E6AE2" w:rsidRPr="00D76EEF">
              <w:rPr>
                <w:rFonts w:ascii="Open Sans" w:hAnsi="Open Sans" w:cs="Open Sans"/>
                <w:color w:val="000000" w:themeColor="text1"/>
                <w:sz w:val="20"/>
                <w:szCs w:val="20"/>
              </w:rPr>
              <w:t>4.6MN,U</w:t>
            </w:r>
            <w:r w:rsidR="003E6AE2">
              <w:rPr>
                <w:rFonts w:ascii="Open Sans" w:hAnsi="Open Sans" w:cs="Open Sans"/>
                <w:color w:val="000000" w:themeColor="text1"/>
                <w:sz w:val="20"/>
                <w:szCs w:val="20"/>
              </w:rPr>
              <w:t xml:space="preserve">, </w:t>
            </w:r>
            <w:r w:rsidR="003E6AE2" w:rsidRPr="00D76EEF">
              <w:rPr>
                <w:rFonts w:ascii="Open Sans" w:hAnsi="Open Sans" w:cs="Open Sans"/>
                <w:color w:val="000000" w:themeColor="text1"/>
                <w:sz w:val="20"/>
                <w:szCs w:val="20"/>
              </w:rPr>
              <w:t>4.8MN,U</w:t>
            </w:r>
            <w:r w:rsidR="00163798">
              <w:rPr>
                <w:rFonts w:ascii="Open Sans" w:hAnsi="Open Sans" w:cs="Open Sans"/>
                <w:color w:val="000000" w:themeColor="text1"/>
                <w:sz w:val="20"/>
                <w:szCs w:val="20"/>
              </w:rPr>
              <w:t>, 4.15U,ZP</w:t>
            </w:r>
            <w:r w:rsidR="00493573">
              <w:rPr>
                <w:rFonts w:ascii="Open Sans" w:hAnsi="Open Sans" w:cs="Open Sans"/>
                <w:color w:val="000000" w:themeColor="text1"/>
                <w:sz w:val="20"/>
                <w:szCs w:val="20"/>
              </w:rPr>
              <w:t>, 4.1P,U:</w:t>
            </w:r>
            <w:r w:rsidR="003A1C84">
              <w:rPr>
                <w:rFonts w:ascii="Open Sans" w:hAnsi="Open Sans" w:cs="Open Sans"/>
                <w:color w:val="000000" w:themeColor="text1"/>
                <w:sz w:val="20"/>
                <w:szCs w:val="20"/>
              </w:rPr>
              <w:br/>
              <w:t>*</w:t>
            </w:r>
            <w:r w:rsidR="003A1C84" w:rsidRPr="003A1C84">
              <w:rPr>
                <w:rFonts w:ascii="Open Sans" w:hAnsi="Open Sans" w:cs="Open Sans"/>
                <w:color w:val="000000" w:themeColor="text1"/>
                <w:sz w:val="20"/>
                <w:szCs w:val="20"/>
              </w:rPr>
              <w:t xml:space="preserve">zabudowa mieszkaniowa jednorodzinna – 2 miejsca postojowe lub garażowe na 1 mieszkanie; </w:t>
            </w:r>
            <w:r w:rsidR="003A1C84">
              <w:rPr>
                <w:rFonts w:ascii="Open Sans" w:hAnsi="Open Sans" w:cs="Open Sans"/>
                <w:color w:val="000000" w:themeColor="text1"/>
                <w:sz w:val="20"/>
                <w:szCs w:val="20"/>
              </w:rPr>
              <w:br/>
              <w:t>*u</w:t>
            </w:r>
            <w:r w:rsidR="003A1C84" w:rsidRPr="003A1C84">
              <w:rPr>
                <w:rFonts w:ascii="Open Sans" w:hAnsi="Open Sans" w:cs="Open Sans"/>
                <w:color w:val="000000" w:themeColor="text1"/>
                <w:sz w:val="20"/>
                <w:szCs w:val="20"/>
              </w:rPr>
              <w:t xml:space="preserve">sługi: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lastRenderedPageBreak/>
              <w:t xml:space="preserve">a) administracja – 15 miejsc postojowych na 1000 m² powierzchni użytkowej,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b) handel – 20 miejsc postojowych na 1000 m² powierzchni użytkowej,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c) obiekty gastronomiczne – 15 miejsc postojowych na 100 miejsc konsumpcyjnych,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d) obiekty widowiskowe i sakralne – 20 miejsc postojowych na 100 użytkowników,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e) żłobki, przedszkola, szkoły – 25 miejsc postojowych na 100 zatrudnionych,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f) inne obiekty użyteczności publicznej – 30 miejsc postojowych na 1000 m² powierzchni użytkowej;</w:t>
            </w:r>
          </w:p>
          <w:p w14:paraId="106FBC0F" w14:textId="67201DF3"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163798">
              <w:rPr>
                <w:rFonts w:ascii="Open Sans" w:hAnsi="Open Sans" w:cs="Open Sans"/>
                <w:color w:val="000000" w:themeColor="text1"/>
                <w:sz w:val="20"/>
                <w:szCs w:val="20"/>
              </w:rPr>
              <w:t xml:space="preserve"> – nie dotyczy</w:t>
            </w:r>
          </w:p>
          <w:p w14:paraId="667582BF" w14:textId="053D7D24" w:rsidR="009150F5" w:rsidRPr="004C1422" w:rsidRDefault="009150F5" w:rsidP="001E19A0">
            <w:pPr>
              <w:spacing w:after="0" w:line="240" w:lineRule="auto"/>
              <w:ind w:left="0" w:right="0" w:firstLine="0"/>
              <w:rPr>
                <w:rFonts w:ascii="Open Sans" w:hAnsi="Open Sans" w:cs="Open Sans"/>
                <w:color w:val="000000" w:themeColor="text1"/>
                <w:sz w:val="20"/>
                <w:szCs w:val="20"/>
              </w:rPr>
            </w:pPr>
          </w:p>
        </w:tc>
      </w:tr>
      <w:tr w:rsidR="00A745F7" w:rsidRPr="00A745F7" w14:paraId="54F4B940" w14:textId="77777777" w:rsidTr="005E53B8">
        <w:tc>
          <w:tcPr>
            <w:tcW w:w="2208" w:type="dxa"/>
            <w:vMerge w:val="restart"/>
            <w:shd w:val="clear" w:color="auto" w:fill="F2F2F2" w:themeFill="background1" w:themeFillShade="F2"/>
          </w:tcPr>
          <w:p w14:paraId="538D1BE7" w14:textId="73FF5202" w:rsidR="00AF64C0" w:rsidRPr="00A745F7" w:rsidRDefault="00AF64C0"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Ustalenia decyzji o warunkach </w:t>
            </w:r>
          </w:p>
          <w:p w14:paraId="677459B6" w14:textId="77777777" w:rsidR="00AF64C0" w:rsidRPr="00A745F7" w:rsidRDefault="00C27246"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zabudowy albo decyzji </w:t>
            </w:r>
            <w:r w:rsidR="00315BCE" w:rsidRPr="00A745F7">
              <w:rPr>
                <w:rFonts w:ascii="Open Sans" w:hAnsi="Open Sans" w:cs="Open Sans"/>
                <w:color w:val="auto"/>
                <w:sz w:val="20"/>
                <w:szCs w:val="20"/>
              </w:rPr>
              <w:br/>
            </w:r>
            <w:r w:rsidRPr="00A745F7">
              <w:rPr>
                <w:rFonts w:ascii="Open Sans" w:hAnsi="Open Sans" w:cs="Open Sans"/>
                <w:color w:val="auto"/>
                <w:sz w:val="20"/>
                <w:szCs w:val="20"/>
              </w:rPr>
              <w:t xml:space="preserve">o ustaleniu lokalizacji inwestycji celu publicznego </w:t>
            </w:r>
            <w:r w:rsidR="00315BCE" w:rsidRPr="00A745F7">
              <w:rPr>
                <w:rFonts w:ascii="Open Sans" w:hAnsi="Open Sans" w:cs="Open Sans"/>
                <w:color w:val="auto"/>
                <w:sz w:val="20"/>
                <w:szCs w:val="20"/>
              </w:rPr>
              <w:t xml:space="preserve">dla terenu objętego </w:t>
            </w:r>
            <w:r w:rsidRPr="00A745F7">
              <w:rPr>
                <w:rFonts w:ascii="Open Sans" w:hAnsi="Open Sans" w:cs="Open Sans"/>
                <w:color w:val="auto"/>
                <w:sz w:val="20"/>
                <w:szCs w:val="20"/>
              </w:rPr>
              <w:t xml:space="preserve">przedsięwzięciem deweloperskim lub zadaniem </w:t>
            </w:r>
            <w:r w:rsidR="00AF64C0" w:rsidRPr="00A745F7">
              <w:rPr>
                <w:rFonts w:ascii="Open Sans" w:hAnsi="Open Sans" w:cs="Open Sans"/>
                <w:color w:val="auto"/>
                <w:sz w:val="20"/>
                <w:szCs w:val="20"/>
              </w:rPr>
              <w:t xml:space="preserve">inwestycyjnym </w:t>
            </w:r>
            <w:r w:rsidRPr="00A745F7">
              <w:rPr>
                <w:rFonts w:ascii="Open Sans" w:hAnsi="Open Sans" w:cs="Open Sans"/>
                <w:color w:val="auto"/>
                <w:sz w:val="20"/>
                <w:szCs w:val="20"/>
              </w:rPr>
              <w:t xml:space="preserve">w przypadku braku miejscowego planu </w:t>
            </w:r>
            <w:r w:rsidR="00AF64C0" w:rsidRPr="00A745F7">
              <w:rPr>
                <w:rFonts w:ascii="Open Sans" w:hAnsi="Open Sans" w:cs="Open Sans"/>
                <w:color w:val="auto"/>
                <w:sz w:val="20"/>
                <w:szCs w:val="20"/>
              </w:rPr>
              <w:t xml:space="preserve">zagospodarowania </w:t>
            </w:r>
          </w:p>
          <w:p w14:paraId="75A2916D" w14:textId="77777777" w:rsidR="00AF64C0" w:rsidRPr="00A745F7" w:rsidRDefault="00AF64C0"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przestrzennego</w:t>
            </w:r>
          </w:p>
        </w:tc>
        <w:tc>
          <w:tcPr>
            <w:tcW w:w="2745" w:type="dxa"/>
            <w:gridSpan w:val="2"/>
            <w:vAlign w:val="center"/>
          </w:tcPr>
          <w:p w14:paraId="78B1FB87" w14:textId="77777777" w:rsidR="00AF64C0" w:rsidRPr="00A745F7" w:rsidRDefault="00AF64C0"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Funkcja</w:t>
            </w:r>
            <w:r w:rsidR="006C67BA" w:rsidRPr="00A745F7">
              <w:rPr>
                <w:rFonts w:ascii="Open Sans" w:hAnsi="Open Sans" w:cs="Open Sans"/>
                <w:color w:val="auto"/>
                <w:sz w:val="20"/>
                <w:szCs w:val="20"/>
              </w:rPr>
              <w:t xml:space="preserve"> zabudowy </w:t>
            </w:r>
            <w:r w:rsidR="00C27246" w:rsidRPr="00A745F7">
              <w:rPr>
                <w:rFonts w:ascii="Open Sans" w:hAnsi="Open Sans" w:cs="Open Sans"/>
                <w:color w:val="auto"/>
                <w:sz w:val="20"/>
                <w:szCs w:val="20"/>
              </w:rPr>
              <w:br/>
            </w:r>
            <w:r w:rsidR="006C67BA" w:rsidRPr="00A745F7">
              <w:rPr>
                <w:rFonts w:ascii="Open Sans" w:hAnsi="Open Sans" w:cs="Open Sans"/>
                <w:color w:val="auto"/>
                <w:sz w:val="20"/>
                <w:szCs w:val="20"/>
              </w:rPr>
              <w:t xml:space="preserve">i zagospodarowania </w:t>
            </w:r>
            <w:r w:rsidRPr="00A745F7">
              <w:rPr>
                <w:rFonts w:ascii="Open Sans" w:hAnsi="Open Sans" w:cs="Open Sans"/>
                <w:color w:val="auto"/>
                <w:sz w:val="20"/>
                <w:szCs w:val="20"/>
              </w:rPr>
              <w:t>terenu</w:t>
            </w:r>
          </w:p>
        </w:tc>
        <w:tc>
          <w:tcPr>
            <w:tcW w:w="5537" w:type="dxa"/>
            <w:gridSpan w:val="3"/>
            <w:vAlign w:val="center"/>
          </w:tcPr>
          <w:p w14:paraId="5F0B70D6" w14:textId="77777777" w:rsidR="00AF64C0" w:rsidRPr="00A745F7" w:rsidRDefault="00AF64C0"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Sp</w:t>
            </w:r>
            <w:r w:rsidR="006C67BA" w:rsidRPr="00A745F7">
              <w:rPr>
                <w:rFonts w:ascii="Open Sans" w:hAnsi="Open Sans" w:cs="Open Sans"/>
                <w:color w:val="auto"/>
                <w:sz w:val="20"/>
                <w:szCs w:val="20"/>
              </w:rPr>
              <w:t>osób użytkowania obiektów budow</w:t>
            </w:r>
            <w:r w:rsidRPr="00A745F7">
              <w:rPr>
                <w:rFonts w:ascii="Open Sans" w:hAnsi="Open Sans" w:cs="Open Sans"/>
                <w:color w:val="auto"/>
                <w:sz w:val="20"/>
                <w:szCs w:val="20"/>
              </w:rPr>
              <w:t>lanych oraz zagospodarowania terenu</w:t>
            </w:r>
          </w:p>
        </w:tc>
      </w:tr>
      <w:tr w:rsidR="00A745F7" w:rsidRPr="00A745F7" w14:paraId="6A5BBDCE" w14:textId="77777777" w:rsidTr="005E53B8">
        <w:tc>
          <w:tcPr>
            <w:tcW w:w="2208" w:type="dxa"/>
            <w:vMerge/>
            <w:shd w:val="clear" w:color="auto" w:fill="F2F2F2" w:themeFill="background1" w:themeFillShade="F2"/>
          </w:tcPr>
          <w:p w14:paraId="4B73C196"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8282" w:type="dxa"/>
            <w:gridSpan w:val="5"/>
            <w:vAlign w:val="center"/>
          </w:tcPr>
          <w:p w14:paraId="32D68291" w14:textId="77777777" w:rsidR="00AF64C0" w:rsidRPr="00A745F7" w:rsidRDefault="00AF64C0"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Cechy zabudowy i zagospodarowania terenu:</w:t>
            </w:r>
          </w:p>
        </w:tc>
      </w:tr>
      <w:tr w:rsidR="00A745F7" w:rsidRPr="00A745F7" w14:paraId="11C3692E" w14:textId="77777777" w:rsidTr="005E53B8">
        <w:trPr>
          <w:trHeight w:val="173"/>
        </w:trPr>
        <w:tc>
          <w:tcPr>
            <w:tcW w:w="2208" w:type="dxa"/>
            <w:vMerge/>
            <w:shd w:val="clear" w:color="auto" w:fill="F2F2F2" w:themeFill="background1" w:themeFillShade="F2"/>
          </w:tcPr>
          <w:p w14:paraId="5C8D6C77"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886E8E6" w14:textId="77777777" w:rsidR="00AF64C0" w:rsidRPr="00A745F7" w:rsidRDefault="00C27246"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G</w:t>
            </w:r>
            <w:r w:rsidR="00AF64C0" w:rsidRPr="00A745F7">
              <w:rPr>
                <w:rFonts w:ascii="Open Sans" w:hAnsi="Open Sans" w:cs="Open Sans"/>
                <w:color w:val="auto"/>
                <w:sz w:val="20"/>
                <w:szCs w:val="20"/>
              </w:rPr>
              <w:t>abaryty</w:t>
            </w:r>
          </w:p>
        </w:tc>
        <w:tc>
          <w:tcPr>
            <w:tcW w:w="5537" w:type="dxa"/>
            <w:gridSpan w:val="3"/>
            <w:tcBorders>
              <w:tl2br w:val="nil"/>
              <w:tr2bl w:val="nil"/>
            </w:tcBorders>
            <w:vAlign w:val="center"/>
          </w:tcPr>
          <w:p w14:paraId="2AA186F7"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w:t>
            </w:r>
            <w:r w:rsidR="0013693F" w:rsidRPr="004C1422">
              <w:rPr>
                <w:rFonts w:ascii="Open Sans" w:hAnsi="Open Sans" w:cs="Open Sans"/>
                <w:color w:val="000000" w:themeColor="text1"/>
                <w:sz w:val="20"/>
                <w:szCs w:val="20"/>
              </w:rPr>
              <w:t>ie dotyczy</w:t>
            </w:r>
          </w:p>
        </w:tc>
      </w:tr>
      <w:tr w:rsidR="00A745F7" w:rsidRPr="00A745F7" w14:paraId="56FED886" w14:textId="77777777" w:rsidTr="005E53B8">
        <w:trPr>
          <w:trHeight w:val="171"/>
        </w:trPr>
        <w:tc>
          <w:tcPr>
            <w:tcW w:w="2208" w:type="dxa"/>
            <w:vMerge/>
            <w:shd w:val="clear" w:color="auto" w:fill="F2F2F2" w:themeFill="background1" w:themeFillShade="F2"/>
          </w:tcPr>
          <w:p w14:paraId="10A6CD13"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A1610B1" w14:textId="77777777" w:rsidR="00AF64C0" w:rsidRPr="00A745F7" w:rsidRDefault="00C27246"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F</w:t>
            </w:r>
            <w:r w:rsidR="00AF64C0" w:rsidRPr="00A745F7">
              <w:rPr>
                <w:rFonts w:ascii="Open Sans" w:hAnsi="Open Sans" w:cs="Open Sans"/>
                <w:color w:val="auto"/>
                <w:sz w:val="20"/>
                <w:szCs w:val="20"/>
              </w:rPr>
              <w:t>orma architektoniczna</w:t>
            </w:r>
          </w:p>
        </w:tc>
        <w:tc>
          <w:tcPr>
            <w:tcW w:w="5537" w:type="dxa"/>
            <w:gridSpan w:val="3"/>
            <w:tcBorders>
              <w:tl2br w:val="nil"/>
              <w:tr2bl w:val="nil"/>
            </w:tcBorders>
            <w:vAlign w:val="center"/>
          </w:tcPr>
          <w:p w14:paraId="6B8B3861"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1CFAB61E" w14:textId="77777777" w:rsidTr="005E53B8">
        <w:trPr>
          <w:trHeight w:val="171"/>
        </w:trPr>
        <w:tc>
          <w:tcPr>
            <w:tcW w:w="2208" w:type="dxa"/>
            <w:vMerge/>
            <w:shd w:val="clear" w:color="auto" w:fill="F2F2F2" w:themeFill="background1" w:themeFillShade="F2"/>
          </w:tcPr>
          <w:p w14:paraId="09C56D1E"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5F7C29B" w14:textId="77777777" w:rsidR="00AF64C0" w:rsidRPr="00A745F7" w:rsidRDefault="00C27246"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U</w:t>
            </w:r>
            <w:r w:rsidR="006C67BA" w:rsidRPr="00A745F7">
              <w:rPr>
                <w:rFonts w:ascii="Open Sans" w:hAnsi="Open Sans" w:cs="Open Sans"/>
                <w:color w:val="auto"/>
                <w:sz w:val="20"/>
                <w:szCs w:val="20"/>
              </w:rPr>
              <w:t xml:space="preserve">sytuowanie linii </w:t>
            </w:r>
            <w:r w:rsidR="00AF64C0" w:rsidRPr="00A745F7">
              <w:rPr>
                <w:rFonts w:ascii="Open Sans" w:hAnsi="Open Sans" w:cs="Open Sans"/>
                <w:color w:val="auto"/>
                <w:sz w:val="20"/>
                <w:szCs w:val="20"/>
              </w:rPr>
              <w:t>zabudowy</w:t>
            </w:r>
          </w:p>
        </w:tc>
        <w:tc>
          <w:tcPr>
            <w:tcW w:w="5537" w:type="dxa"/>
            <w:gridSpan w:val="3"/>
            <w:tcBorders>
              <w:tl2br w:val="nil"/>
              <w:tr2bl w:val="nil"/>
            </w:tcBorders>
            <w:vAlign w:val="center"/>
          </w:tcPr>
          <w:p w14:paraId="3CF1A2AE"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7548E9EA" w14:textId="77777777" w:rsidTr="005E53B8">
        <w:trPr>
          <w:trHeight w:val="171"/>
        </w:trPr>
        <w:tc>
          <w:tcPr>
            <w:tcW w:w="2208" w:type="dxa"/>
            <w:vMerge/>
            <w:shd w:val="clear" w:color="auto" w:fill="F2F2F2" w:themeFill="background1" w:themeFillShade="F2"/>
          </w:tcPr>
          <w:p w14:paraId="59296C9F"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538F3CB" w14:textId="77777777" w:rsidR="00AF64C0" w:rsidRPr="00A745F7" w:rsidRDefault="006C67BA"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Intensywność </w:t>
            </w:r>
            <w:r w:rsidR="00AF64C0" w:rsidRPr="00A745F7">
              <w:rPr>
                <w:rFonts w:ascii="Open Sans" w:hAnsi="Open Sans" w:cs="Open Sans"/>
                <w:color w:val="auto"/>
                <w:sz w:val="20"/>
                <w:szCs w:val="20"/>
              </w:rPr>
              <w:t>wykorzystania terenu</w:t>
            </w:r>
          </w:p>
        </w:tc>
        <w:tc>
          <w:tcPr>
            <w:tcW w:w="5537" w:type="dxa"/>
            <w:gridSpan w:val="3"/>
            <w:tcBorders>
              <w:tl2br w:val="nil"/>
              <w:tr2bl w:val="nil"/>
            </w:tcBorders>
            <w:vAlign w:val="center"/>
          </w:tcPr>
          <w:p w14:paraId="14ED7908"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04370D4B" w14:textId="77777777" w:rsidTr="005E53B8">
        <w:trPr>
          <w:trHeight w:val="171"/>
        </w:trPr>
        <w:tc>
          <w:tcPr>
            <w:tcW w:w="2208" w:type="dxa"/>
            <w:vMerge/>
            <w:shd w:val="clear" w:color="auto" w:fill="F2F2F2" w:themeFill="background1" w:themeFillShade="F2"/>
          </w:tcPr>
          <w:p w14:paraId="0942B730"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5F7A659B"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arunk</w:t>
            </w:r>
            <w:r w:rsidR="006C67BA" w:rsidRPr="00A745F7">
              <w:rPr>
                <w:rFonts w:ascii="Open Sans" w:hAnsi="Open Sans" w:cs="Open Sans"/>
                <w:color w:val="auto"/>
                <w:sz w:val="20"/>
                <w:szCs w:val="20"/>
              </w:rPr>
              <w:t xml:space="preserve">i ochrony środowiska </w:t>
            </w:r>
            <w:r w:rsidRPr="00A745F7">
              <w:rPr>
                <w:rFonts w:ascii="Open Sans" w:hAnsi="Open Sans" w:cs="Open Sans"/>
                <w:color w:val="auto"/>
                <w:sz w:val="20"/>
                <w:szCs w:val="20"/>
              </w:rPr>
              <w:br/>
            </w:r>
            <w:r w:rsidR="006C67BA" w:rsidRPr="00A745F7">
              <w:rPr>
                <w:rFonts w:ascii="Open Sans" w:hAnsi="Open Sans" w:cs="Open Sans"/>
                <w:color w:val="auto"/>
                <w:sz w:val="20"/>
                <w:szCs w:val="20"/>
              </w:rPr>
              <w:t xml:space="preserve">i zdrowia </w:t>
            </w:r>
            <w:r w:rsidR="00AF64C0" w:rsidRPr="00A745F7">
              <w:rPr>
                <w:rFonts w:ascii="Open Sans" w:hAnsi="Open Sans" w:cs="Open Sans"/>
                <w:color w:val="auto"/>
                <w:sz w:val="20"/>
                <w:szCs w:val="20"/>
              </w:rPr>
              <w:t xml:space="preserve">ludzi, przyrody </w:t>
            </w:r>
            <w:r w:rsidR="006C67BA" w:rsidRPr="00A745F7">
              <w:rPr>
                <w:rFonts w:ascii="Open Sans" w:hAnsi="Open Sans" w:cs="Open Sans"/>
                <w:color w:val="auto"/>
                <w:sz w:val="20"/>
                <w:szCs w:val="20"/>
              </w:rPr>
              <w:br/>
            </w:r>
            <w:r w:rsidR="00AF64C0" w:rsidRPr="00A745F7">
              <w:rPr>
                <w:rFonts w:ascii="Open Sans" w:hAnsi="Open Sans" w:cs="Open Sans"/>
                <w:color w:val="auto"/>
                <w:sz w:val="20"/>
                <w:szCs w:val="20"/>
              </w:rPr>
              <w:t>i krajobrazu</w:t>
            </w:r>
          </w:p>
        </w:tc>
        <w:tc>
          <w:tcPr>
            <w:tcW w:w="5537" w:type="dxa"/>
            <w:gridSpan w:val="3"/>
            <w:tcBorders>
              <w:tl2br w:val="nil"/>
              <w:tr2bl w:val="nil"/>
            </w:tcBorders>
            <w:vAlign w:val="center"/>
          </w:tcPr>
          <w:p w14:paraId="7598DBD9"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46BBE20A" w14:textId="77777777" w:rsidTr="005E53B8">
        <w:trPr>
          <w:trHeight w:val="171"/>
        </w:trPr>
        <w:tc>
          <w:tcPr>
            <w:tcW w:w="2208" w:type="dxa"/>
            <w:vMerge/>
            <w:shd w:val="clear" w:color="auto" w:fill="F2F2F2" w:themeFill="background1" w:themeFillShade="F2"/>
          </w:tcPr>
          <w:p w14:paraId="4F05BAA8"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9D692A7" w14:textId="5C1A0EDC"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ymagan</w:t>
            </w:r>
            <w:r w:rsidR="006C67BA" w:rsidRPr="00A745F7">
              <w:rPr>
                <w:rFonts w:ascii="Open Sans" w:hAnsi="Open Sans" w:cs="Open Sans"/>
                <w:color w:val="auto"/>
                <w:sz w:val="20"/>
                <w:szCs w:val="20"/>
              </w:rPr>
              <w:t>ia dotyczące zabudowy i zagospodarowania terenu położonego na obszarach szczególnego zagrożenia powo</w:t>
            </w:r>
            <w:r w:rsidR="00AF64C0" w:rsidRPr="00A745F7">
              <w:rPr>
                <w:rFonts w:ascii="Open Sans" w:hAnsi="Open Sans" w:cs="Open Sans"/>
                <w:color w:val="auto"/>
                <w:sz w:val="20"/>
                <w:szCs w:val="20"/>
              </w:rPr>
              <w:t>dzią</w:t>
            </w:r>
          </w:p>
        </w:tc>
        <w:tc>
          <w:tcPr>
            <w:tcW w:w="5537" w:type="dxa"/>
            <w:gridSpan w:val="3"/>
            <w:tcBorders>
              <w:tl2br w:val="nil"/>
              <w:tr2bl w:val="nil"/>
            </w:tcBorders>
            <w:vAlign w:val="center"/>
          </w:tcPr>
          <w:p w14:paraId="27C4DF6B"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561DD947" w14:textId="77777777" w:rsidTr="005E53B8">
        <w:trPr>
          <w:trHeight w:val="171"/>
        </w:trPr>
        <w:tc>
          <w:tcPr>
            <w:tcW w:w="2208" w:type="dxa"/>
            <w:vMerge/>
            <w:shd w:val="clear" w:color="auto" w:fill="F2F2F2" w:themeFill="background1" w:themeFillShade="F2"/>
          </w:tcPr>
          <w:p w14:paraId="30DB6F21"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D430221"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6C67BA" w:rsidRPr="00A745F7">
              <w:rPr>
                <w:rFonts w:ascii="Open Sans" w:hAnsi="Open Sans" w:cs="Open Sans"/>
                <w:color w:val="auto"/>
                <w:sz w:val="20"/>
                <w:szCs w:val="20"/>
              </w:rPr>
              <w:t xml:space="preserve">arunki </w:t>
            </w:r>
            <w:r w:rsidRPr="00A745F7">
              <w:rPr>
                <w:rFonts w:ascii="Open Sans" w:hAnsi="Open Sans" w:cs="Open Sans"/>
                <w:color w:val="auto"/>
                <w:sz w:val="20"/>
                <w:szCs w:val="20"/>
              </w:rPr>
              <w:t xml:space="preserve">ochrony </w:t>
            </w:r>
            <w:r w:rsidR="006C67BA" w:rsidRPr="00A745F7">
              <w:rPr>
                <w:rFonts w:ascii="Open Sans" w:hAnsi="Open Sans" w:cs="Open Sans"/>
                <w:color w:val="auto"/>
                <w:sz w:val="20"/>
                <w:szCs w:val="20"/>
              </w:rPr>
              <w:t xml:space="preserve">dziedzictwa kulturowego </w:t>
            </w:r>
            <w:r w:rsidR="00AF64C0" w:rsidRPr="00A745F7">
              <w:rPr>
                <w:rFonts w:ascii="Open Sans" w:hAnsi="Open Sans" w:cs="Open Sans"/>
                <w:color w:val="auto"/>
                <w:sz w:val="20"/>
                <w:szCs w:val="20"/>
              </w:rPr>
              <w:t>i</w:t>
            </w:r>
            <w:r w:rsidR="006C67BA" w:rsidRPr="00A745F7">
              <w:rPr>
                <w:rFonts w:ascii="Open Sans" w:hAnsi="Open Sans" w:cs="Open Sans"/>
                <w:color w:val="auto"/>
                <w:sz w:val="20"/>
                <w:szCs w:val="20"/>
              </w:rPr>
              <w:t xml:space="preserve"> zabytków </w:t>
            </w:r>
            <w:r w:rsidRPr="00A745F7">
              <w:rPr>
                <w:rFonts w:ascii="Open Sans" w:hAnsi="Open Sans" w:cs="Open Sans"/>
                <w:color w:val="auto"/>
                <w:sz w:val="20"/>
                <w:szCs w:val="20"/>
              </w:rPr>
              <w:t>oraz dóbr</w:t>
            </w:r>
            <w:r w:rsidR="006C67BA" w:rsidRPr="00A745F7">
              <w:rPr>
                <w:rFonts w:ascii="Open Sans" w:hAnsi="Open Sans" w:cs="Open Sans"/>
                <w:color w:val="auto"/>
                <w:sz w:val="20"/>
                <w:szCs w:val="20"/>
              </w:rPr>
              <w:t xml:space="preserve"> kultury </w:t>
            </w:r>
            <w:r w:rsidR="00AF64C0" w:rsidRPr="00A745F7">
              <w:rPr>
                <w:rFonts w:ascii="Open Sans" w:hAnsi="Open Sans" w:cs="Open Sans"/>
                <w:color w:val="auto"/>
                <w:sz w:val="20"/>
                <w:szCs w:val="20"/>
              </w:rPr>
              <w:t>współczesnej</w:t>
            </w:r>
          </w:p>
        </w:tc>
        <w:tc>
          <w:tcPr>
            <w:tcW w:w="5537" w:type="dxa"/>
            <w:gridSpan w:val="3"/>
            <w:tcBorders>
              <w:tl2br w:val="nil"/>
              <w:tr2bl w:val="nil"/>
            </w:tcBorders>
            <w:vAlign w:val="center"/>
          </w:tcPr>
          <w:p w14:paraId="3EB58E38"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3726A729" w14:textId="77777777" w:rsidTr="005E53B8">
        <w:trPr>
          <w:trHeight w:val="171"/>
        </w:trPr>
        <w:tc>
          <w:tcPr>
            <w:tcW w:w="2208" w:type="dxa"/>
            <w:vMerge/>
            <w:shd w:val="clear" w:color="auto" w:fill="F2F2F2" w:themeFill="background1" w:themeFillShade="F2"/>
          </w:tcPr>
          <w:p w14:paraId="522557F3"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DABF956" w14:textId="4A7CC906"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yma</w:t>
            </w:r>
            <w:r w:rsidRPr="00A745F7">
              <w:rPr>
                <w:rFonts w:ascii="Open Sans" w:hAnsi="Open Sans" w:cs="Open Sans"/>
                <w:color w:val="auto"/>
                <w:sz w:val="20"/>
                <w:szCs w:val="20"/>
              </w:rPr>
              <w:t xml:space="preserve">gania dotyczące ochrony innych </w:t>
            </w:r>
            <w:r w:rsidR="00AF64C0" w:rsidRPr="00A745F7">
              <w:rPr>
                <w:rFonts w:ascii="Open Sans" w:hAnsi="Open Sans" w:cs="Open Sans"/>
                <w:color w:val="auto"/>
                <w:sz w:val="20"/>
                <w:szCs w:val="20"/>
              </w:rPr>
              <w:t>terenó</w:t>
            </w:r>
            <w:r w:rsidR="006C67BA" w:rsidRPr="00A745F7">
              <w:rPr>
                <w:rFonts w:ascii="Open Sans" w:hAnsi="Open Sans" w:cs="Open Sans"/>
                <w:color w:val="auto"/>
                <w:sz w:val="20"/>
                <w:szCs w:val="20"/>
              </w:rPr>
              <w:t xml:space="preserve">w lub </w:t>
            </w:r>
            <w:r w:rsidRPr="00A745F7">
              <w:rPr>
                <w:rFonts w:ascii="Open Sans" w:hAnsi="Open Sans" w:cs="Open Sans"/>
                <w:color w:val="auto"/>
                <w:sz w:val="20"/>
                <w:szCs w:val="20"/>
              </w:rPr>
              <w:t xml:space="preserve">obiektów podlegających </w:t>
            </w:r>
            <w:r w:rsidR="006C67BA" w:rsidRPr="00A745F7">
              <w:rPr>
                <w:rFonts w:ascii="Open Sans" w:hAnsi="Open Sans" w:cs="Open Sans"/>
                <w:color w:val="auto"/>
                <w:sz w:val="20"/>
                <w:szCs w:val="20"/>
              </w:rPr>
              <w:t>ochronie na podstawie przepisów od</w:t>
            </w:r>
            <w:r w:rsidR="00AF64C0" w:rsidRPr="00A745F7">
              <w:rPr>
                <w:rFonts w:ascii="Open Sans" w:hAnsi="Open Sans" w:cs="Open Sans"/>
                <w:color w:val="auto"/>
                <w:sz w:val="20"/>
                <w:szCs w:val="20"/>
              </w:rPr>
              <w:t>rębnych</w:t>
            </w:r>
          </w:p>
        </w:tc>
        <w:tc>
          <w:tcPr>
            <w:tcW w:w="5537" w:type="dxa"/>
            <w:gridSpan w:val="3"/>
            <w:tcBorders>
              <w:bottom w:val="single" w:sz="4" w:space="0" w:color="auto"/>
              <w:tl2br w:val="nil"/>
              <w:tr2bl w:val="nil"/>
            </w:tcBorders>
            <w:vAlign w:val="center"/>
          </w:tcPr>
          <w:p w14:paraId="4989664E"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2FD8E83D" w14:textId="77777777" w:rsidTr="005E53B8">
        <w:trPr>
          <w:trHeight w:val="171"/>
        </w:trPr>
        <w:tc>
          <w:tcPr>
            <w:tcW w:w="2208" w:type="dxa"/>
            <w:vMerge/>
            <w:shd w:val="clear" w:color="auto" w:fill="F2F2F2" w:themeFill="background1" w:themeFillShade="F2"/>
          </w:tcPr>
          <w:p w14:paraId="60E7AE27"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310FB57"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arunk</w:t>
            </w:r>
            <w:r w:rsidRPr="00A745F7">
              <w:rPr>
                <w:rFonts w:ascii="Open Sans" w:hAnsi="Open Sans" w:cs="Open Sans"/>
                <w:color w:val="auto"/>
                <w:sz w:val="20"/>
                <w:szCs w:val="20"/>
              </w:rPr>
              <w:t xml:space="preserve">i i szczegółowe zasady obsługi </w:t>
            </w:r>
            <w:r w:rsidR="00AF64C0" w:rsidRPr="00A745F7">
              <w:rPr>
                <w:rFonts w:ascii="Open Sans" w:hAnsi="Open Sans" w:cs="Open Sans"/>
                <w:color w:val="auto"/>
                <w:sz w:val="20"/>
                <w:szCs w:val="20"/>
              </w:rPr>
              <w:t>w zakresie komunikacji</w:t>
            </w:r>
          </w:p>
        </w:tc>
        <w:tc>
          <w:tcPr>
            <w:tcW w:w="5537" w:type="dxa"/>
            <w:gridSpan w:val="3"/>
            <w:tcBorders>
              <w:bottom w:val="single" w:sz="4" w:space="0" w:color="auto"/>
              <w:tl2br w:val="nil"/>
              <w:tr2bl w:val="nil"/>
            </w:tcBorders>
            <w:vAlign w:val="center"/>
          </w:tcPr>
          <w:p w14:paraId="2D870509"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10EEF84B" w14:textId="77777777" w:rsidTr="005E53B8">
        <w:trPr>
          <w:trHeight w:val="171"/>
        </w:trPr>
        <w:tc>
          <w:tcPr>
            <w:tcW w:w="2208" w:type="dxa"/>
            <w:vMerge/>
            <w:shd w:val="clear" w:color="auto" w:fill="F2F2F2" w:themeFill="background1" w:themeFillShade="F2"/>
          </w:tcPr>
          <w:p w14:paraId="2F5227F4"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DD39387"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arunk</w:t>
            </w:r>
            <w:r w:rsidRPr="00A745F7">
              <w:rPr>
                <w:rFonts w:ascii="Open Sans" w:hAnsi="Open Sans" w:cs="Open Sans"/>
                <w:color w:val="auto"/>
                <w:sz w:val="20"/>
                <w:szCs w:val="20"/>
              </w:rPr>
              <w:t xml:space="preserve">i i szczegółowe zasady obsługi </w:t>
            </w:r>
            <w:r w:rsidR="00AF64C0" w:rsidRPr="00A745F7">
              <w:rPr>
                <w:rFonts w:ascii="Open Sans" w:hAnsi="Open Sans" w:cs="Open Sans"/>
                <w:color w:val="auto"/>
                <w:sz w:val="20"/>
                <w:szCs w:val="20"/>
              </w:rPr>
              <w:t>w zakresie infrastruktury technicznej</w:t>
            </w:r>
          </w:p>
        </w:tc>
        <w:tc>
          <w:tcPr>
            <w:tcW w:w="5537" w:type="dxa"/>
            <w:gridSpan w:val="3"/>
            <w:tcBorders>
              <w:tl2br w:val="nil"/>
              <w:tr2bl w:val="nil"/>
            </w:tcBorders>
            <w:vAlign w:val="center"/>
          </w:tcPr>
          <w:p w14:paraId="38CFA4B8"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2CD51CE1" w14:textId="77777777" w:rsidTr="005E53B8">
        <w:trPr>
          <w:trHeight w:val="880"/>
        </w:trPr>
        <w:tc>
          <w:tcPr>
            <w:tcW w:w="2208" w:type="dxa"/>
            <w:vMerge w:val="restart"/>
            <w:shd w:val="clear" w:color="auto" w:fill="F2F2F2" w:themeFill="background1" w:themeFillShade="F2"/>
          </w:tcPr>
          <w:p w14:paraId="3AB819BB"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Informacje dotyczące </w:t>
            </w:r>
          </w:p>
          <w:p w14:paraId="43BFF586"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przewidzianych inwestycji </w:t>
            </w:r>
          </w:p>
          <w:p w14:paraId="363AE04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w promieniu 1 km od terenu </w:t>
            </w:r>
          </w:p>
          <w:p w14:paraId="0BBC0D3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objętego przedsięwzięciem </w:t>
            </w:r>
          </w:p>
          <w:p w14:paraId="4854D57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deweloperskim lub zadaniem </w:t>
            </w:r>
          </w:p>
          <w:p w14:paraId="798F3808" w14:textId="0E35E940"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inwestycyjnym, zawarte w:</w:t>
            </w:r>
          </w:p>
        </w:tc>
        <w:tc>
          <w:tcPr>
            <w:tcW w:w="2745" w:type="dxa"/>
            <w:gridSpan w:val="2"/>
            <w:vAlign w:val="center"/>
          </w:tcPr>
          <w:p w14:paraId="06659561" w14:textId="3038C685" w:rsidR="0029071A" w:rsidRPr="00AC608D" w:rsidRDefault="0029071A" w:rsidP="0029071A">
            <w:pPr>
              <w:spacing w:after="0" w:line="240" w:lineRule="auto"/>
              <w:ind w:left="0" w:firstLine="0"/>
              <w:jc w:val="left"/>
              <w:rPr>
                <w:rFonts w:asciiTheme="minorHAnsi" w:hAnsiTheme="minorHAnsi" w:cstheme="minorHAnsi"/>
                <w:color w:val="auto"/>
                <w:sz w:val="20"/>
                <w:szCs w:val="20"/>
              </w:rPr>
            </w:pPr>
            <w:r w:rsidRPr="00AC608D">
              <w:rPr>
                <w:rFonts w:ascii="Open Sans" w:hAnsi="Open Sans" w:cs="Open Sans"/>
                <w:color w:val="auto"/>
                <w:sz w:val="20"/>
                <w:szCs w:val="20"/>
              </w:rPr>
              <w:t>Miejscowych planach zagospodarowania przestrzennego</w:t>
            </w:r>
          </w:p>
        </w:tc>
        <w:tc>
          <w:tcPr>
            <w:tcW w:w="5537" w:type="dxa"/>
            <w:gridSpan w:val="3"/>
            <w:vAlign w:val="center"/>
          </w:tcPr>
          <w:p w14:paraId="17514282" w14:textId="669DE137" w:rsidR="002652B0" w:rsidRDefault="002652B0" w:rsidP="00F23F01">
            <w:pPr>
              <w:spacing w:after="0" w:line="240" w:lineRule="auto"/>
              <w:ind w:left="0" w:firstLine="0"/>
              <w:jc w:val="left"/>
              <w:rPr>
                <w:rFonts w:ascii="Open Sans" w:hAnsi="Open Sans" w:cs="Open Sans"/>
                <w:color w:val="000000" w:themeColor="text1"/>
                <w:sz w:val="20"/>
                <w:szCs w:val="20"/>
              </w:rPr>
            </w:pPr>
            <w:r>
              <w:rPr>
                <w:rFonts w:ascii="Open Sans" w:hAnsi="Open Sans" w:cs="Open Sans"/>
                <w:color w:val="000000" w:themeColor="text1"/>
                <w:sz w:val="20"/>
                <w:szCs w:val="20"/>
              </w:rPr>
              <w:t>Pozwolenia na budowę:</w:t>
            </w:r>
          </w:p>
          <w:p w14:paraId="4521EDE7" w14:textId="77777777" w:rsidR="00A460A3" w:rsidRDefault="002652B0" w:rsidP="00A460A3">
            <w:pPr>
              <w:pStyle w:val="Akapitzlist"/>
              <w:numPr>
                <w:ilvl w:val="0"/>
                <w:numId w:val="22"/>
              </w:numPr>
              <w:spacing w:after="0" w:line="240" w:lineRule="auto"/>
              <w:jc w:val="both"/>
              <w:rPr>
                <w:rFonts w:ascii="Open Sans" w:hAnsi="Open Sans" w:cs="Open Sans"/>
                <w:color w:val="000000" w:themeColor="text1"/>
                <w:sz w:val="20"/>
                <w:szCs w:val="20"/>
              </w:rPr>
            </w:pPr>
            <w:r w:rsidRPr="002652B0">
              <w:rPr>
                <w:rFonts w:ascii="Open Sans" w:hAnsi="Open Sans" w:cs="Open Sans"/>
                <w:color w:val="000000" w:themeColor="text1"/>
                <w:sz w:val="20"/>
                <w:szCs w:val="20"/>
              </w:rPr>
              <w:t xml:space="preserve">Decyzja nr </w:t>
            </w:r>
            <w:r w:rsidR="00A460A3" w:rsidRPr="00A460A3">
              <w:rPr>
                <w:rFonts w:ascii="Open Sans" w:hAnsi="Open Sans" w:cs="Open Sans"/>
                <w:color w:val="000000" w:themeColor="text1"/>
                <w:sz w:val="20"/>
                <w:szCs w:val="20"/>
              </w:rPr>
              <w:t>567/2024</w:t>
            </w:r>
            <w:r w:rsidR="00A460A3">
              <w:rPr>
                <w:rFonts w:ascii="Open Sans" w:hAnsi="Open Sans" w:cs="Open Sans"/>
                <w:color w:val="000000" w:themeColor="text1"/>
                <w:sz w:val="20"/>
                <w:szCs w:val="20"/>
              </w:rPr>
              <w:t xml:space="preserve"> z dnia </w:t>
            </w:r>
            <w:r w:rsidR="00A460A3" w:rsidRPr="00A460A3">
              <w:rPr>
                <w:rFonts w:ascii="Open Sans" w:hAnsi="Open Sans" w:cs="Open Sans"/>
                <w:color w:val="000000" w:themeColor="text1"/>
                <w:sz w:val="20"/>
                <w:szCs w:val="20"/>
              </w:rPr>
              <w:t>2024-12-10</w:t>
            </w:r>
            <w:r w:rsidR="00A460A3">
              <w:rPr>
                <w:rFonts w:ascii="Open Sans" w:hAnsi="Open Sans" w:cs="Open Sans"/>
                <w:color w:val="000000" w:themeColor="text1"/>
                <w:sz w:val="20"/>
                <w:szCs w:val="20"/>
              </w:rPr>
              <w:t xml:space="preserve"> </w:t>
            </w:r>
          </w:p>
          <w:p w14:paraId="725FB035" w14:textId="51E92DF2" w:rsidR="002652B0" w:rsidRPr="00A460A3" w:rsidRDefault="00A460A3" w:rsidP="00A460A3">
            <w:pPr>
              <w:pStyle w:val="Akapitzlist"/>
              <w:spacing w:after="0" w:line="240" w:lineRule="auto"/>
              <w:jc w:val="both"/>
              <w:rPr>
                <w:rFonts w:ascii="Open Sans" w:hAnsi="Open Sans" w:cs="Open Sans"/>
                <w:color w:val="000000" w:themeColor="text1"/>
                <w:sz w:val="20"/>
                <w:szCs w:val="20"/>
              </w:rPr>
            </w:pPr>
            <w:r w:rsidRPr="00A460A3">
              <w:rPr>
                <w:rFonts w:ascii="Open Sans" w:hAnsi="Open Sans" w:cs="Open Sans"/>
                <w:color w:val="000000" w:themeColor="text1"/>
                <w:sz w:val="20"/>
                <w:szCs w:val="20"/>
              </w:rPr>
              <w:t>Budowa budynku usługowego infrastruktury technicznej tj. przyłącza wodociągowego,</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wewnętrznej i doziemnej instalacji gazowej,</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przyłącza i doziemnej instalacji kanalizacji sanitarnej,</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doziemnych</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instalacji</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elektroenergetycznej i teletechnicznej oraz zagospodarowania terenu, ul</w:t>
            </w:r>
            <w:r w:rsidR="00D632CE">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Bagienna, obręb – 0015, nr dz. 37/188</w:t>
            </w:r>
          </w:p>
          <w:p w14:paraId="02205121" w14:textId="1457DFB7" w:rsidR="00F23F01" w:rsidRPr="00A460A3" w:rsidRDefault="00F23F01" w:rsidP="00A460A3">
            <w:pPr>
              <w:spacing w:after="0"/>
              <w:rPr>
                <w:rFonts w:ascii="Open Sans" w:hAnsi="Open Sans" w:cs="Open Sans"/>
                <w:color w:val="000000" w:themeColor="text1"/>
                <w:sz w:val="20"/>
                <w:szCs w:val="20"/>
              </w:rPr>
            </w:pPr>
          </w:p>
        </w:tc>
      </w:tr>
      <w:tr w:rsidR="00A745F7" w:rsidRPr="00A745F7" w14:paraId="7EDC2F92" w14:textId="77777777" w:rsidTr="005E53B8">
        <w:trPr>
          <w:trHeight w:val="69"/>
        </w:trPr>
        <w:tc>
          <w:tcPr>
            <w:tcW w:w="2208" w:type="dxa"/>
            <w:vMerge/>
            <w:shd w:val="clear" w:color="auto" w:fill="F2F2F2" w:themeFill="background1" w:themeFillShade="F2"/>
          </w:tcPr>
          <w:p w14:paraId="06C1BEE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1C67D1D" w14:textId="77777777" w:rsidR="0029071A" w:rsidRPr="00040670" w:rsidRDefault="0029071A" w:rsidP="0029071A">
            <w:pPr>
              <w:spacing w:after="0" w:line="240" w:lineRule="auto"/>
              <w:ind w:left="0" w:firstLine="0"/>
              <w:jc w:val="left"/>
              <w:rPr>
                <w:rFonts w:ascii="Open Sans" w:hAnsi="Open Sans" w:cs="Open Sans"/>
                <w:color w:val="auto"/>
                <w:sz w:val="20"/>
                <w:szCs w:val="20"/>
                <w:highlight w:val="magenta"/>
              </w:rPr>
            </w:pPr>
            <w:r w:rsidRPr="00D02115">
              <w:rPr>
                <w:rFonts w:ascii="Open Sans" w:hAnsi="Open Sans" w:cs="Open Sans"/>
                <w:color w:val="auto"/>
                <w:sz w:val="20"/>
                <w:szCs w:val="20"/>
              </w:rPr>
              <w:t xml:space="preserve">Studium uwarunkowań </w:t>
            </w:r>
            <w:r w:rsidRPr="00D02115">
              <w:rPr>
                <w:rFonts w:ascii="Open Sans" w:hAnsi="Open Sans" w:cs="Open Sans"/>
                <w:color w:val="auto"/>
                <w:sz w:val="20"/>
                <w:szCs w:val="20"/>
              </w:rPr>
              <w:br/>
              <w:t>i kierunków zagospodarowania przestrzennego gminy</w:t>
            </w:r>
          </w:p>
        </w:tc>
        <w:tc>
          <w:tcPr>
            <w:tcW w:w="5537" w:type="dxa"/>
            <w:gridSpan w:val="3"/>
            <w:vAlign w:val="center"/>
          </w:tcPr>
          <w:p w14:paraId="46BA9468" w14:textId="77777777" w:rsidR="0029071A" w:rsidRPr="004C1422" w:rsidRDefault="00F421EC" w:rsidP="0029071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przewidzianych inwestycji</w:t>
            </w:r>
          </w:p>
        </w:tc>
      </w:tr>
      <w:tr w:rsidR="00A745F7" w:rsidRPr="00A745F7" w14:paraId="1051FE95" w14:textId="77777777" w:rsidTr="005E53B8">
        <w:trPr>
          <w:trHeight w:val="69"/>
        </w:trPr>
        <w:tc>
          <w:tcPr>
            <w:tcW w:w="2208" w:type="dxa"/>
            <w:vMerge/>
            <w:shd w:val="clear" w:color="auto" w:fill="F2F2F2" w:themeFill="background1" w:themeFillShade="F2"/>
          </w:tcPr>
          <w:p w14:paraId="6019F36A"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E9C219E" w14:textId="77777777" w:rsidR="0029071A" w:rsidRPr="00040670" w:rsidRDefault="0029071A" w:rsidP="0029071A">
            <w:pPr>
              <w:spacing w:after="0" w:line="240" w:lineRule="auto"/>
              <w:ind w:left="0" w:firstLine="0"/>
              <w:jc w:val="left"/>
              <w:rPr>
                <w:rFonts w:ascii="Open Sans" w:hAnsi="Open Sans" w:cs="Open Sans"/>
                <w:color w:val="auto"/>
                <w:sz w:val="20"/>
                <w:szCs w:val="20"/>
                <w:highlight w:val="magenta"/>
              </w:rPr>
            </w:pPr>
            <w:r w:rsidRPr="00F1182A">
              <w:rPr>
                <w:rFonts w:ascii="Open Sans" w:hAnsi="Open Sans" w:cs="Open Sans"/>
                <w:color w:val="auto"/>
                <w:sz w:val="20"/>
                <w:szCs w:val="20"/>
              </w:rPr>
              <w:t>D</w:t>
            </w:r>
            <w:r w:rsidR="00F421EC" w:rsidRPr="00F1182A">
              <w:rPr>
                <w:rFonts w:ascii="Open Sans" w:hAnsi="Open Sans" w:cs="Open Sans"/>
                <w:color w:val="auto"/>
                <w:sz w:val="20"/>
                <w:szCs w:val="20"/>
              </w:rPr>
              <w:t xml:space="preserve">ecyzjach o warunkach zabudowy </w:t>
            </w:r>
            <w:r w:rsidRPr="00F1182A">
              <w:rPr>
                <w:rFonts w:ascii="Open Sans" w:hAnsi="Open Sans" w:cs="Open Sans"/>
                <w:color w:val="auto"/>
                <w:sz w:val="20"/>
                <w:szCs w:val="20"/>
              </w:rPr>
              <w:t>i zagospodarowania terenu</w:t>
            </w:r>
          </w:p>
        </w:tc>
        <w:tc>
          <w:tcPr>
            <w:tcW w:w="5537" w:type="dxa"/>
            <w:gridSpan w:val="3"/>
            <w:vAlign w:val="center"/>
          </w:tcPr>
          <w:p w14:paraId="26C28AC2" w14:textId="77777777" w:rsidR="0029071A" w:rsidRPr="004C1422" w:rsidRDefault="00F421EC" w:rsidP="0029071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w:t>
            </w:r>
            <w:r w:rsidR="00713088" w:rsidRPr="004C1422">
              <w:rPr>
                <w:rFonts w:ascii="Open Sans" w:hAnsi="Open Sans" w:cs="Open Sans"/>
                <w:color w:val="000000" w:themeColor="text1"/>
                <w:sz w:val="20"/>
                <w:szCs w:val="20"/>
              </w:rPr>
              <w:t>ie dotyczy</w:t>
            </w:r>
          </w:p>
        </w:tc>
      </w:tr>
      <w:tr w:rsidR="00A745F7" w:rsidRPr="00A745F7" w14:paraId="11C3EA57" w14:textId="77777777" w:rsidTr="005E53B8">
        <w:trPr>
          <w:trHeight w:val="69"/>
        </w:trPr>
        <w:tc>
          <w:tcPr>
            <w:tcW w:w="2208" w:type="dxa"/>
            <w:vMerge/>
            <w:shd w:val="clear" w:color="auto" w:fill="F2F2F2" w:themeFill="background1" w:themeFillShade="F2"/>
          </w:tcPr>
          <w:p w14:paraId="34A06642"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087FBA70" w14:textId="0D249FE8" w:rsidR="0029071A" w:rsidRPr="00040670" w:rsidRDefault="0029071A" w:rsidP="0029071A">
            <w:pPr>
              <w:spacing w:after="0" w:line="240" w:lineRule="auto"/>
              <w:ind w:left="0" w:firstLine="0"/>
              <w:jc w:val="left"/>
              <w:rPr>
                <w:rFonts w:ascii="Open Sans" w:hAnsi="Open Sans" w:cs="Open Sans"/>
                <w:color w:val="auto"/>
                <w:sz w:val="20"/>
                <w:szCs w:val="20"/>
                <w:highlight w:val="magenta"/>
              </w:rPr>
            </w:pPr>
            <w:r w:rsidRPr="00D02115">
              <w:rPr>
                <w:rFonts w:ascii="Open Sans" w:hAnsi="Open Sans" w:cs="Open Sans"/>
                <w:color w:val="auto"/>
                <w:sz w:val="20"/>
                <w:szCs w:val="20"/>
              </w:rPr>
              <w:t>Decyzj</w:t>
            </w:r>
            <w:r w:rsidR="00F421EC" w:rsidRPr="00D02115">
              <w:rPr>
                <w:rFonts w:ascii="Open Sans" w:hAnsi="Open Sans" w:cs="Open Sans"/>
                <w:color w:val="auto"/>
                <w:sz w:val="20"/>
                <w:szCs w:val="20"/>
              </w:rPr>
              <w:t xml:space="preserve">ach </w:t>
            </w:r>
            <w:r w:rsidRPr="00D02115">
              <w:rPr>
                <w:rFonts w:ascii="Open Sans" w:hAnsi="Open Sans" w:cs="Open Sans"/>
                <w:color w:val="auto"/>
                <w:sz w:val="20"/>
                <w:szCs w:val="20"/>
              </w:rPr>
              <w:t>o środowiskowych uwarunkowaniach</w:t>
            </w:r>
          </w:p>
        </w:tc>
        <w:tc>
          <w:tcPr>
            <w:tcW w:w="5537" w:type="dxa"/>
            <w:gridSpan w:val="3"/>
            <w:vAlign w:val="center"/>
          </w:tcPr>
          <w:p w14:paraId="2720009A" w14:textId="77777777" w:rsidR="00E56CFB" w:rsidRPr="00A3273D" w:rsidRDefault="00716C64" w:rsidP="004B611F">
            <w:pPr>
              <w:spacing w:after="0" w:line="240" w:lineRule="auto"/>
              <w:ind w:left="0" w:firstLine="0"/>
              <w:jc w:val="left"/>
              <w:rPr>
                <w:rFonts w:ascii="Open Sans" w:hAnsi="Open Sans" w:cs="Open Sans"/>
                <w:color w:val="FF0000"/>
                <w:sz w:val="20"/>
                <w:szCs w:val="20"/>
              </w:rPr>
            </w:pPr>
            <w:r w:rsidRPr="00D47F38">
              <w:rPr>
                <w:rFonts w:ascii="Open Sans" w:hAnsi="Open Sans" w:cs="Open Sans"/>
                <w:color w:val="auto"/>
                <w:sz w:val="20"/>
                <w:szCs w:val="20"/>
              </w:rPr>
              <w:t>Brak wydanych decyzji</w:t>
            </w:r>
          </w:p>
        </w:tc>
      </w:tr>
      <w:tr w:rsidR="00A745F7" w:rsidRPr="00A745F7" w14:paraId="3AAE9BF9" w14:textId="77777777" w:rsidTr="005E53B8">
        <w:trPr>
          <w:trHeight w:val="69"/>
        </w:trPr>
        <w:tc>
          <w:tcPr>
            <w:tcW w:w="2208" w:type="dxa"/>
            <w:vMerge/>
            <w:shd w:val="clear" w:color="auto" w:fill="F2F2F2" w:themeFill="background1" w:themeFillShade="F2"/>
          </w:tcPr>
          <w:p w14:paraId="2401CFA4"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4879DB8" w14:textId="5117349D" w:rsidR="0029071A" w:rsidRPr="0058185B" w:rsidRDefault="0029071A" w:rsidP="0029071A">
            <w:pPr>
              <w:spacing w:after="0" w:line="240" w:lineRule="auto"/>
              <w:ind w:left="0" w:firstLine="0"/>
              <w:jc w:val="left"/>
              <w:rPr>
                <w:rFonts w:ascii="Open Sans" w:hAnsi="Open Sans" w:cs="Open Sans"/>
                <w:color w:val="auto"/>
                <w:sz w:val="20"/>
                <w:szCs w:val="20"/>
              </w:rPr>
            </w:pPr>
            <w:r w:rsidRPr="0058185B">
              <w:rPr>
                <w:rFonts w:ascii="Open Sans" w:hAnsi="Open Sans" w:cs="Open Sans"/>
                <w:color w:val="auto"/>
                <w:sz w:val="20"/>
                <w:szCs w:val="20"/>
              </w:rPr>
              <w:t xml:space="preserve">Uchwałach o </w:t>
            </w:r>
            <w:r w:rsidR="00F421EC" w:rsidRPr="0058185B">
              <w:rPr>
                <w:rFonts w:ascii="Open Sans" w:hAnsi="Open Sans" w:cs="Open Sans"/>
                <w:color w:val="auto"/>
                <w:sz w:val="20"/>
                <w:szCs w:val="20"/>
              </w:rPr>
              <w:t xml:space="preserve">obszarach ograniczonego </w:t>
            </w:r>
            <w:r w:rsidRPr="0058185B">
              <w:rPr>
                <w:rFonts w:ascii="Open Sans" w:hAnsi="Open Sans" w:cs="Open Sans"/>
                <w:color w:val="auto"/>
                <w:sz w:val="20"/>
                <w:szCs w:val="20"/>
              </w:rPr>
              <w:t>użytkowania</w:t>
            </w:r>
          </w:p>
        </w:tc>
        <w:tc>
          <w:tcPr>
            <w:tcW w:w="5537" w:type="dxa"/>
            <w:gridSpan w:val="3"/>
            <w:vAlign w:val="center"/>
          </w:tcPr>
          <w:p w14:paraId="11BA7F34" w14:textId="77777777" w:rsidR="00E56CFB" w:rsidRPr="00D47F38" w:rsidRDefault="00F421EC" w:rsidP="0029071A">
            <w:pPr>
              <w:spacing w:after="0" w:line="240" w:lineRule="auto"/>
              <w:ind w:left="0" w:firstLine="0"/>
              <w:jc w:val="left"/>
              <w:rPr>
                <w:rFonts w:ascii="Open Sans" w:hAnsi="Open Sans" w:cs="Open Sans"/>
                <w:color w:val="auto"/>
                <w:sz w:val="20"/>
                <w:szCs w:val="20"/>
              </w:rPr>
            </w:pPr>
            <w:r w:rsidRPr="00D47F38">
              <w:rPr>
                <w:rFonts w:ascii="Open Sans" w:hAnsi="Open Sans" w:cs="Open Sans"/>
                <w:color w:val="auto"/>
                <w:sz w:val="20"/>
                <w:szCs w:val="20"/>
              </w:rPr>
              <w:t>B</w:t>
            </w:r>
            <w:r w:rsidR="007D54FE" w:rsidRPr="00D47F38">
              <w:rPr>
                <w:rFonts w:ascii="Open Sans" w:hAnsi="Open Sans" w:cs="Open Sans"/>
                <w:color w:val="auto"/>
                <w:sz w:val="20"/>
                <w:szCs w:val="20"/>
              </w:rPr>
              <w:t>rak podjętych uchwał</w:t>
            </w:r>
          </w:p>
        </w:tc>
      </w:tr>
      <w:tr w:rsidR="00A745F7" w:rsidRPr="00A745F7" w14:paraId="19564BE0" w14:textId="77777777" w:rsidTr="005E53B8">
        <w:trPr>
          <w:trHeight w:val="69"/>
        </w:trPr>
        <w:tc>
          <w:tcPr>
            <w:tcW w:w="2208" w:type="dxa"/>
            <w:vMerge/>
            <w:shd w:val="clear" w:color="auto" w:fill="F2F2F2" w:themeFill="background1" w:themeFillShade="F2"/>
          </w:tcPr>
          <w:p w14:paraId="57A26E21"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0D67DD8E" w14:textId="77777777" w:rsidR="0029071A" w:rsidRPr="0058185B" w:rsidRDefault="0029071A" w:rsidP="0029071A">
            <w:pPr>
              <w:spacing w:after="0" w:line="240" w:lineRule="auto"/>
              <w:ind w:left="0" w:firstLine="0"/>
              <w:jc w:val="left"/>
              <w:rPr>
                <w:rFonts w:ascii="Open Sans" w:hAnsi="Open Sans" w:cs="Open Sans"/>
                <w:color w:val="auto"/>
                <w:sz w:val="20"/>
                <w:szCs w:val="20"/>
              </w:rPr>
            </w:pPr>
            <w:r w:rsidRPr="0058185B">
              <w:rPr>
                <w:rFonts w:ascii="Open Sans" w:hAnsi="Open Sans" w:cs="Open Sans"/>
                <w:color w:val="auto"/>
                <w:sz w:val="20"/>
                <w:szCs w:val="20"/>
              </w:rPr>
              <w:t>Miejscowych planach odbudowy</w:t>
            </w:r>
          </w:p>
        </w:tc>
        <w:tc>
          <w:tcPr>
            <w:tcW w:w="5537" w:type="dxa"/>
            <w:gridSpan w:val="3"/>
            <w:vAlign w:val="center"/>
          </w:tcPr>
          <w:p w14:paraId="64AB43D6" w14:textId="6D374148" w:rsidR="0029071A" w:rsidRPr="004C1422" w:rsidRDefault="006A68B6" w:rsidP="007D54FE">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uchwał</w:t>
            </w:r>
          </w:p>
        </w:tc>
      </w:tr>
      <w:tr w:rsidR="00A745F7" w:rsidRPr="00A745F7" w14:paraId="4F92EF19" w14:textId="77777777" w:rsidTr="005E53B8">
        <w:trPr>
          <w:trHeight w:val="69"/>
        </w:trPr>
        <w:tc>
          <w:tcPr>
            <w:tcW w:w="2208" w:type="dxa"/>
            <w:vMerge/>
            <w:shd w:val="clear" w:color="auto" w:fill="F2F2F2" w:themeFill="background1" w:themeFillShade="F2"/>
          </w:tcPr>
          <w:p w14:paraId="1EA98FC4"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69FD1F4D" w14:textId="024A40C2" w:rsidR="0029071A" w:rsidRPr="00A745F7" w:rsidRDefault="0029071A" w:rsidP="0029071A">
            <w:pPr>
              <w:spacing w:after="0" w:line="240" w:lineRule="auto"/>
              <w:ind w:left="0" w:firstLine="0"/>
              <w:jc w:val="left"/>
              <w:rPr>
                <w:rFonts w:ascii="Open Sans" w:hAnsi="Open Sans" w:cs="Open Sans"/>
                <w:color w:val="auto"/>
                <w:sz w:val="20"/>
                <w:szCs w:val="20"/>
              </w:rPr>
            </w:pPr>
            <w:r w:rsidRPr="00040670">
              <w:rPr>
                <w:rFonts w:ascii="Open Sans" w:hAnsi="Open Sans" w:cs="Open Sans"/>
                <w:color w:val="auto"/>
                <w:sz w:val="20"/>
                <w:szCs w:val="20"/>
              </w:rPr>
              <w:t>Mapach zagrożenia powodziowego i mapach ryzyka powodziowego</w:t>
            </w:r>
          </w:p>
        </w:tc>
        <w:tc>
          <w:tcPr>
            <w:tcW w:w="5537" w:type="dxa"/>
            <w:gridSpan w:val="3"/>
            <w:vAlign w:val="center"/>
          </w:tcPr>
          <w:p w14:paraId="26F3F1FA" w14:textId="26A4ACD9" w:rsidR="001E19A0" w:rsidRDefault="001E19A0" w:rsidP="001E19A0">
            <w:pPr>
              <w:spacing w:after="0" w:line="240" w:lineRule="auto"/>
              <w:ind w:left="0" w:firstLine="0"/>
              <w:rPr>
                <w:rFonts w:ascii="Open Sans" w:hAnsi="Open Sans" w:cs="Open Sans"/>
                <w:color w:val="000000" w:themeColor="text1"/>
                <w:sz w:val="20"/>
                <w:szCs w:val="20"/>
              </w:rPr>
            </w:pPr>
            <w:r>
              <w:rPr>
                <w:rFonts w:ascii="Open Sans" w:hAnsi="Open Sans" w:cs="Open Sans"/>
                <w:color w:val="000000" w:themeColor="text1"/>
                <w:sz w:val="20"/>
                <w:szCs w:val="20"/>
              </w:rPr>
              <w:t>Poza obszarem zagrożeni</w:t>
            </w:r>
            <w:r w:rsidR="00C25868">
              <w:rPr>
                <w:rFonts w:ascii="Open Sans" w:hAnsi="Open Sans" w:cs="Open Sans"/>
                <w:color w:val="000000" w:themeColor="text1"/>
                <w:sz w:val="20"/>
                <w:szCs w:val="20"/>
              </w:rPr>
              <w:t>a</w:t>
            </w:r>
            <w:r>
              <w:rPr>
                <w:rFonts w:ascii="Open Sans" w:hAnsi="Open Sans" w:cs="Open Sans"/>
                <w:color w:val="000000" w:themeColor="text1"/>
                <w:sz w:val="20"/>
                <w:szCs w:val="20"/>
              </w:rPr>
              <w:t xml:space="preserve"> powodziowego. </w:t>
            </w:r>
            <w:r w:rsidR="001514F1">
              <w:rPr>
                <w:rFonts w:ascii="Open Sans" w:hAnsi="Open Sans" w:cs="Open Sans"/>
                <w:color w:val="000000" w:themeColor="text1"/>
                <w:sz w:val="20"/>
                <w:szCs w:val="20"/>
              </w:rPr>
              <w:t xml:space="preserve"> Przegląd danych dotyczących ryzyka powodziowego możliwy na stronie:</w:t>
            </w:r>
          </w:p>
          <w:p w14:paraId="3FE87C02" w14:textId="639C6D00" w:rsidR="001E19A0" w:rsidRDefault="00000000" w:rsidP="001E19A0">
            <w:pPr>
              <w:spacing w:after="0" w:line="240" w:lineRule="auto"/>
              <w:ind w:left="0" w:firstLine="0"/>
              <w:rPr>
                <w:rFonts w:ascii="Open Sans" w:hAnsi="Open Sans" w:cs="Open Sans"/>
                <w:color w:val="000000" w:themeColor="text1"/>
                <w:sz w:val="20"/>
                <w:szCs w:val="20"/>
              </w:rPr>
            </w:pPr>
            <w:hyperlink r:id="rId18" w:history="1">
              <w:r w:rsidR="001514F1" w:rsidRPr="001514F1">
                <w:rPr>
                  <w:rStyle w:val="Hipercze"/>
                  <w:rFonts w:ascii="Open Sans" w:hAnsi="Open Sans" w:cs="Open Sans"/>
                  <w:sz w:val="20"/>
                  <w:szCs w:val="20"/>
                </w:rPr>
                <w:t>https://www.isok.gov.pl/hydroportal.html</w:t>
              </w:r>
            </w:hyperlink>
          </w:p>
          <w:p w14:paraId="2EA6C9A8" w14:textId="76D76FED" w:rsidR="0029071A" w:rsidRPr="004C1422" w:rsidRDefault="0029071A" w:rsidP="00040670">
            <w:pPr>
              <w:spacing w:after="0" w:line="240" w:lineRule="auto"/>
              <w:ind w:left="0" w:firstLine="0"/>
              <w:rPr>
                <w:rFonts w:ascii="Open Sans" w:hAnsi="Open Sans" w:cs="Open Sans"/>
                <w:color w:val="000000" w:themeColor="text1"/>
                <w:sz w:val="20"/>
                <w:szCs w:val="20"/>
              </w:rPr>
            </w:pPr>
          </w:p>
        </w:tc>
      </w:tr>
      <w:tr w:rsidR="00A745F7" w:rsidRPr="00A745F7" w14:paraId="0FA76119" w14:textId="77777777" w:rsidTr="005E53B8">
        <w:trPr>
          <w:trHeight w:val="69"/>
        </w:trPr>
        <w:tc>
          <w:tcPr>
            <w:tcW w:w="2208" w:type="dxa"/>
            <w:vMerge/>
            <w:shd w:val="clear" w:color="auto" w:fill="F2F2F2" w:themeFill="background1" w:themeFillShade="F2"/>
          </w:tcPr>
          <w:p w14:paraId="52EB6D58"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8282" w:type="dxa"/>
            <w:gridSpan w:val="5"/>
            <w:vAlign w:val="center"/>
          </w:tcPr>
          <w:p w14:paraId="2CCEABF3"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Ustalenia decyzji w zakresie rozmieszczenia inwestycji celu publicznego, mogące mieć znaczenie dla terenu objętego przedsięwzięciem deweloperskim lub zadaniem inwestycyjnym:</w:t>
            </w:r>
          </w:p>
        </w:tc>
      </w:tr>
      <w:tr w:rsidR="00A745F7" w:rsidRPr="00A745F7" w14:paraId="50A6953A" w14:textId="77777777" w:rsidTr="005E53B8">
        <w:trPr>
          <w:trHeight w:val="29"/>
        </w:trPr>
        <w:tc>
          <w:tcPr>
            <w:tcW w:w="2208" w:type="dxa"/>
            <w:vMerge/>
            <w:shd w:val="clear" w:color="auto" w:fill="F2F2F2" w:themeFill="background1" w:themeFillShade="F2"/>
          </w:tcPr>
          <w:p w14:paraId="2344AB10"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1C635A62" w14:textId="75A2FE28" w:rsidR="00C27246" w:rsidRPr="00A745F7" w:rsidRDefault="00C27246" w:rsidP="008938FD">
            <w:pPr>
              <w:spacing w:after="0" w:line="240" w:lineRule="auto"/>
              <w:ind w:left="0" w:firstLine="0"/>
              <w:jc w:val="left"/>
              <w:rPr>
                <w:rFonts w:ascii="Open Sans" w:hAnsi="Open Sans" w:cs="Open Sans"/>
                <w:color w:val="auto"/>
                <w:sz w:val="20"/>
                <w:szCs w:val="20"/>
              </w:rPr>
            </w:pPr>
            <w:r w:rsidRPr="00AC608D">
              <w:rPr>
                <w:rFonts w:ascii="Open Sans" w:hAnsi="Open Sans" w:cs="Open Sans"/>
                <w:color w:val="auto"/>
                <w:sz w:val="20"/>
                <w:szCs w:val="20"/>
              </w:rPr>
              <w:t>Decyzja o zezwoleniu na realizację inwestycji drogowej</w:t>
            </w:r>
          </w:p>
        </w:tc>
        <w:tc>
          <w:tcPr>
            <w:tcW w:w="5537" w:type="dxa"/>
            <w:gridSpan w:val="3"/>
            <w:vAlign w:val="center"/>
          </w:tcPr>
          <w:p w14:paraId="2A8F25B7" w14:textId="54F41404" w:rsidR="0031752F" w:rsidRPr="007D7993" w:rsidRDefault="00883B19" w:rsidP="001E19A0">
            <w:pPr>
              <w:spacing w:after="0" w:line="240" w:lineRule="auto"/>
              <w:ind w:left="0" w:firstLine="0"/>
              <w:rPr>
                <w:rFonts w:ascii="Open Sans" w:hAnsi="Open Sans" w:cs="Open Sans"/>
                <w:color w:val="auto"/>
                <w:sz w:val="20"/>
                <w:szCs w:val="20"/>
              </w:rPr>
            </w:pPr>
            <w:r>
              <w:rPr>
                <w:rFonts w:ascii="Open Sans" w:hAnsi="Open Sans" w:cs="Open Sans"/>
                <w:color w:val="auto"/>
                <w:sz w:val="20"/>
                <w:szCs w:val="20"/>
              </w:rPr>
              <w:t>Prawomocna d</w:t>
            </w:r>
            <w:r w:rsidRPr="00883B19">
              <w:rPr>
                <w:rFonts w:ascii="Open Sans" w:hAnsi="Open Sans" w:cs="Open Sans"/>
                <w:color w:val="auto"/>
                <w:sz w:val="20"/>
                <w:szCs w:val="20"/>
              </w:rPr>
              <w:t xml:space="preserve">ecyzja nr 79/2024 z dnia 04.03.2024 r., znak: DAR-V.6740.2.10.2023 o zezwoleniu na realizację inwestycji drogowej polegającej na „Budowie ul. 1KD-L na odcinku od ul. 42 Pułku Piechoty do ul. W. Wołkowa, rozbudowie ul. 42 Pułku Piechoty oraz budowie ulicy </w:t>
            </w:r>
            <w:r w:rsidR="001E19A0">
              <w:rPr>
                <w:rFonts w:ascii="Open Sans" w:hAnsi="Open Sans" w:cs="Open Sans"/>
                <w:color w:val="auto"/>
                <w:sz w:val="20"/>
                <w:szCs w:val="20"/>
              </w:rPr>
              <w:br/>
            </w:r>
            <w:r w:rsidRPr="00883B19">
              <w:rPr>
                <w:rFonts w:ascii="Open Sans" w:hAnsi="Open Sans" w:cs="Open Sans"/>
                <w:color w:val="auto"/>
                <w:sz w:val="20"/>
                <w:szCs w:val="20"/>
              </w:rPr>
              <w:t xml:space="preserve">W. Wołkowa w Białymstoku wraz z infrastrukturą techniczną” w ramach zadania: </w:t>
            </w:r>
            <w:r>
              <w:rPr>
                <w:rFonts w:ascii="Open Sans" w:hAnsi="Open Sans" w:cs="Open Sans"/>
                <w:color w:val="auto"/>
                <w:sz w:val="20"/>
                <w:szCs w:val="20"/>
              </w:rPr>
              <w:t>„</w:t>
            </w:r>
            <w:r w:rsidRPr="00883B19">
              <w:rPr>
                <w:rFonts w:ascii="Open Sans" w:hAnsi="Open Sans" w:cs="Open Sans"/>
                <w:color w:val="auto"/>
                <w:sz w:val="20"/>
                <w:szCs w:val="20"/>
              </w:rPr>
              <w:t xml:space="preserve">Rozbudowa układu komunikacyjnego na osiedlu Bagnówka – budowa </w:t>
            </w:r>
            <w:r w:rsidR="001E19A0">
              <w:rPr>
                <w:rFonts w:ascii="Open Sans" w:hAnsi="Open Sans" w:cs="Open Sans"/>
                <w:color w:val="auto"/>
                <w:sz w:val="20"/>
                <w:szCs w:val="20"/>
              </w:rPr>
              <w:br/>
            </w:r>
            <w:r w:rsidRPr="00883B19">
              <w:rPr>
                <w:rFonts w:ascii="Open Sans" w:hAnsi="Open Sans" w:cs="Open Sans"/>
                <w:color w:val="auto"/>
                <w:sz w:val="20"/>
                <w:szCs w:val="20"/>
              </w:rPr>
              <w:t>ul. 1KD-L w Białymstoku na odcinku od ul. 42 Pułku Piechoty do ul. Wołkowa” oraz „Budowa ulic W. Wołkowa i K. Kosińskiego w Białymstoku wraz z</w:t>
            </w:r>
            <w:r w:rsidR="001E19A0">
              <w:rPr>
                <w:rFonts w:ascii="Open Sans" w:hAnsi="Open Sans" w:cs="Open Sans"/>
                <w:color w:val="auto"/>
                <w:sz w:val="20"/>
                <w:szCs w:val="20"/>
              </w:rPr>
              <w:t xml:space="preserve"> </w:t>
            </w:r>
            <w:r w:rsidRPr="00883B19">
              <w:rPr>
                <w:rFonts w:ascii="Open Sans" w:hAnsi="Open Sans" w:cs="Open Sans"/>
                <w:color w:val="auto"/>
                <w:sz w:val="20"/>
                <w:szCs w:val="20"/>
              </w:rPr>
              <w:t>infrastrukturą techniczną”.</w:t>
            </w:r>
          </w:p>
        </w:tc>
      </w:tr>
      <w:tr w:rsidR="00A745F7" w:rsidRPr="00A745F7" w14:paraId="07932DC1" w14:textId="77777777" w:rsidTr="005E53B8">
        <w:trPr>
          <w:trHeight w:val="24"/>
        </w:trPr>
        <w:tc>
          <w:tcPr>
            <w:tcW w:w="2208" w:type="dxa"/>
            <w:vMerge/>
            <w:shd w:val="clear" w:color="auto" w:fill="F2F2F2" w:themeFill="background1" w:themeFillShade="F2"/>
          </w:tcPr>
          <w:p w14:paraId="21B7B14E" w14:textId="34B53A0A"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1F19D202"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ustaleniu lokalizacji linii kolejowej</w:t>
            </w:r>
          </w:p>
        </w:tc>
        <w:tc>
          <w:tcPr>
            <w:tcW w:w="5537" w:type="dxa"/>
            <w:gridSpan w:val="3"/>
            <w:tcBorders>
              <w:bottom w:val="single" w:sz="4" w:space="0" w:color="auto"/>
            </w:tcBorders>
            <w:vAlign w:val="center"/>
          </w:tcPr>
          <w:p w14:paraId="3C9A53F2" w14:textId="02AD221B"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2DF6D0FC" w14:textId="77777777" w:rsidTr="005E53B8">
        <w:trPr>
          <w:trHeight w:val="24"/>
        </w:trPr>
        <w:tc>
          <w:tcPr>
            <w:tcW w:w="2208" w:type="dxa"/>
            <w:vMerge/>
            <w:shd w:val="clear" w:color="auto" w:fill="F2F2F2" w:themeFill="background1" w:themeFillShade="F2"/>
          </w:tcPr>
          <w:p w14:paraId="344EF97D"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4C608F9" w14:textId="08FD40C5"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zezwol</w:t>
            </w:r>
            <w:r w:rsidR="004B611F" w:rsidRPr="00A745F7">
              <w:rPr>
                <w:rFonts w:ascii="Open Sans" w:hAnsi="Open Sans" w:cs="Open Sans"/>
                <w:color w:val="auto"/>
                <w:sz w:val="20"/>
                <w:szCs w:val="20"/>
              </w:rPr>
              <w:t xml:space="preserve">eniu na realizację inwestycji </w:t>
            </w:r>
            <w:r w:rsidRPr="00A745F7">
              <w:rPr>
                <w:rFonts w:ascii="Open Sans" w:hAnsi="Open Sans" w:cs="Open Sans"/>
                <w:color w:val="auto"/>
                <w:sz w:val="20"/>
                <w:szCs w:val="20"/>
              </w:rPr>
              <w:t xml:space="preserve">w zakresie lotniska </w:t>
            </w:r>
            <w:r w:rsidR="004B611F" w:rsidRPr="00A745F7">
              <w:rPr>
                <w:rFonts w:ascii="Open Sans" w:hAnsi="Open Sans" w:cs="Open Sans"/>
                <w:color w:val="auto"/>
                <w:sz w:val="20"/>
                <w:szCs w:val="20"/>
              </w:rPr>
              <w:t xml:space="preserve">użytku </w:t>
            </w:r>
            <w:r w:rsidRPr="00A745F7">
              <w:rPr>
                <w:rFonts w:ascii="Open Sans" w:hAnsi="Open Sans" w:cs="Open Sans"/>
                <w:color w:val="auto"/>
                <w:sz w:val="20"/>
                <w:szCs w:val="20"/>
              </w:rPr>
              <w:t>publicznego</w:t>
            </w:r>
          </w:p>
        </w:tc>
        <w:tc>
          <w:tcPr>
            <w:tcW w:w="5537" w:type="dxa"/>
            <w:gridSpan w:val="3"/>
            <w:tcBorders>
              <w:tl2br w:val="nil"/>
              <w:tr2bl w:val="nil"/>
            </w:tcBorders>
            <w:vAlign w:val="center"/>
          </w:tcPr>
          <w:p w14:paraId="4C532D1F" w14:textId="38B8BE5D"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026305B1" w14:textId="77777777" w:rsidTr="005E53B8">
        <w:trPr>
          <w:trHeight w:val="24"/>
        </w:trPr>
        <w:tc>
          <w:tcPr>
            <w:tcW w:w="2208" w:type="dxa"/>
            <w:vMerge/>
            <w:shd w:val="clear" w:color="auto" w:fill="F2F2F2" w:themeFill="background1" w:themeFillShade="F2"/>
          </w:tcPr>
          <w:p w14:paraId="70BC1B67"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B741FAC"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pozwoleniu na realizację inwestycji w zakresie budowli przeciwpowodziowych</w:t>
            </w:r>
          </w:p>
        </w:tc>
        <w:tc>
          <w:tcPr>
            <w:tcW w:w="5537" w:type="dxa"/>
            <w:gridSpan w:val="3"/>
            <w:tcBorders>
              <w:bottom w:val="single" w:sz="4" w:space="0" w:color="auto"/>
              <w:tl2br w:val="nil"/>
              <w:tr2bl w:val="nil"/>
            </w:tcBorders>
            <w:vAlign w:val="center"/>
          </w:tcPr>
          <w:p w14:paraId="30F000FF" w14:textId="1CD26142"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740F2B88" w14:textId="77777777" w:rsidTr="005E53B8">
        <w:trPr>
          <w:trHeight w:val="24"/>
        </w:trPr>
        <w:tc>
          <w:tcPr>
            <w:tcW w:w="2208" w:type="dxa"/>
            <w:vMerge/>
            <w:shd w:val="clear" w:color="auto" w:fill="F2F2F2" w:themeFill="background1" w:themeFillShade="F2"/>
          </w:tcPr>
          <w:p w14:paraId="2BDDFC9E"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E30FE68"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w:t>
            </w:r>
            <w:r w:rsidR="004B611F" w:rsidRPr="00A745F7">
              <w:rPr>
                <w:rFonts w:ascii="Open Sans" w:hAnsi="Open Sans" w:cs="Open Sans"/>
                <w:color w:val="auto"/>
                <w:sz w:val="20"/>
                <w:szCs w:val="20"/>
              </w:rPr>
              <w:t xml:space="preserve">taleniu lokalizacji inwestycji </w:t>
            </w:r>
            <w:r w:rsidRPr="00A745F7">
              <w:rPr>
                <w:rFonts w:ascii="Open Sans" w:hAnsi="Open Sans" w:cs="Open Sans"/>
                <w:color w:val="auto"/>
                <w:sz w:val="20"/>
                <w:szCs w:val="20"/>
              </w:rPr>
              <w:t>w zakresie budowy obiektu energetyki jądrowej</w:t>
            </w:r>
          </w:p>
        </w:tc>
        <w:tc>
          <w:tcPr>
            <w:tcW w:w="5537" w:type="dxa"/>
            <w:gridSpan w:val="3"/>
            <w:tcBorders>
              <w:tl2br w:val="nil"/>
              <w:tr2bl w:val="nil"/>
            </w:tcBorders>
            <w:vAlign w:val="center"/>
          </w:tcPr>
          <w:p w14:paraId="389CD7CA" w14:textId="1EB355E0"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0637B5B2" w14:textId="77777777" w:rsidTr="005E53B8">
        <w:trPr>
          <w:trHeight w:val="24"/>
        </w:trPr>
        <w:tc>
          <w:tcPr>
            <w:tcW w:w="2208" w:type="dxa"/>
            <w:vMerge/>
            <w:shd w:val="clear" w:color="auto" w:fill="F2F2F2" w:themeFill="background1" w:themeFillShade="F2"/>
          </w:tcPr>
          <w:p w14:paraId="050607BB"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3634635" w14:textId="77777777" w:rsidR="00C27246" w:rsidRPr="00A745F7" w:rsidRDefault="00E56CFB"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Decyzja o ustaleniu </w:t>
            </w:r>
            <w:r w:rsidR="00C27246" w:rsidRPr="00A745F7">
              <w:rPr>
                <w:rFonts w:ascii="Open Sans" w:hAnsi="Open Sans" w:cs="Open Sans"/>
                <w:color w:val="auto"/>
                <w:sz w:val="20"/>
                <w:szCs w:val="20"/>
              </w:rPr>
              <w:t xml:space="preserve">lokalizacji strategicznej inwestycji </w:t>
            </w:r>
            <w:r w:rsidR="004B611F" w:rsidRPr="00A745F7">
              <w:rPr>
                <w:rFonts w:ascii="Open Sans" w:hAnsi="Open Sans" w:cs="Open Sans"/>
                <w:color w:val="auto"/>
                <w:sz w:val="20"/>
                <w:szCs w:val="20"/>
              </w:rPr>
              <w:br/>
            </w:r>
            <w:r w:rsidR="00C27246" w:rsidRPr="00A745F7">
              <w:rPr>
                <w:rFonts w:ascii="Open Sans" w:hAnsi="Open Sans" w:cs="Open Sans"/>
                <w:color w:val="auto"/>
                <w:sz w:val="20"/>
                <w:szCs w:val="20"/>
              </w:rPr>
              <w:t>w zakresie sieci przesyłowej</w:t>
            </w:r>
          </w:p>
        </w:tc>
        <w:tc>
          <w:tcPr>
            <w:tcW w:w="5537" w:type="dxa"/>
            <w:gridSpan w:val="3"/>
            <w:tcBorders>
              <w:tl2br w:val="nil"/>
              <w:tr2bl w:val="nil"/>
            </w:tcBorders>
            <w:vAlign w:val="center"/>
          </w:tcPr>
          <w:p w14:paraId="22893EB7" w14:textId="46CDB4E8" w:rsidR="00C27246" w:rsidRPr="004C1422" w:rsidRDefault="00EE7D7B"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38990A35" w14:textId="77777777" w:rsidTr="005E53B8">
        <w:trPr>
          <w:trHeight w:val="24"/>
        </w:trPr>
        <w:tc>
          <w:tcPr>
            <w:tcW w:w="2208" w:type="dxa"/>
            <w:vMerge/>
            <w:shd w:val="clear" w:color="auto" w:fill="F2F2F2" w:themeFill="background1" w:themeFillShade="F2"/>
          </w:tcPr>
          <w:p w14:paraId="22421E85"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D999846"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ustaleniu lokalizacji regionalnej sieci szerokopasmowej</w:t>
            </w:r>
          </w:p>
        </w:tc>
        <w:tc>
          <w:tcPr>
            <w:tcW w:w="5537" w:type="dxa"/>
            <w:gridSpan w:val="3"/>
            <w:tcBorders>
              <w:bottom w:val="single" w:sz="4" w:space="0" w:color="auto"/>
              <w:tl2br w:val="nil"/>
              <w:tr2bl w:val="nil"/>
            </w:tcBorders>
            <w:vAlign w:val="center"/>
          </w:tcPr>
          <w:p w14:paraId="6873ABF7" w14:textId="4FB0BFFE" w:rsidR="00C27246" w:rsidRPr="004C1422" w:rsidRDefault="00EE7D7B"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24725D0D" w14:textId="77777777" w:rsidTr="005E53B8">
        <w:trPr>
          <w:trHeight w:val="24"/>
        </w:trPr>
        <w:tc>
          <w:tcPr>
            <w:tcW w:w="2208" w:type="dxa"/>
            <w:vMerge/>
            <w:shd w:val="clear" w:color="auto" w:fill="F2F2F2" w:themeFill="background1" w:themeFillShade="F2"/>
          </w:tcPr>
          <w:p w14:paraId="6229672C"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6967ED9B"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w:t>
            </w:r>
            <w:r w:rsidR="004B611F" w:rsidRPr="00A745F7">
              <w:rPr>
                <w:rFonts w:ascii="Open Sans" w:hAnsi="Open Sans" w:cs="Open Sans"/>
                <w:color w:val="auto"/>
                <w:sz w:val="20"/>
                <w:szCs w:val="20"/>
              </w:rPr>
              <w:t>taleniu lo</w:t>
            </w:r>
            <w:r w:rsidR="00F421EC" w:rsidRPr="00A745F7">
              <w:rPr>
                <w:rFonts w:ascii="Open Sans" w:hAnsi="Open Sans" w:cs="Open Sans"/>
                <w:color w:val="auto"/>
                <w:sz w:val="20"/>
                <w:szCs w:val="20"/>
              </w:rPr>
              <w:t xml:space="preserve">kalizacji inwestycji w zakresie </w:t>
            </w:r>
            <w:r w:rsidRPr="00A745F7">
              <w:rPr>
                <w:rFonts w:ascii="Open Sans" w:hAnsi="Open Sans" w:cs="Open Sans"/>
                <w:color w:val="auto"/>
                <w:sz w:val="20"/>
                <w:szCs w:val="20"/>
              </w:rPr>
              <w:t>Central</w:t>
            </w:r>
            <w:r w:rsidR="00F421EC" w:rsidRPr="00A745F7">
              <w:rPr>
                <w:rFonts w:ascii="Open Sans" w:hAnsi="Open Sans" w:cs="Open Sans"/>
                <w:color w:val="auto"/>
                <w:sz w:val="20"/>
                <w:szCs w:val="20"/>
              </w:rPr>
              <w:t xml:space="preserve">nego </w:t>
            </w:r>
            <w:r w:rsidRPr="00A745F7">
              <w:rPr>
                <w:rFonts w:ascii="Open Sans" w:hAnsi="Open Sans" w:cs="Open Sans"/>
                <w:color w:val="auto"/>
                <w:sz w:val="20"/>
                <w:szCs w:val="20"/>
              </w:rPr>
              <w:t>Portu Komunikacyjnego</w:t>
            </w:r>
          </w:p>
        </w:tc>
        <w:tc>
          <w:tcPr>
            <w:tcW w:w="5537" w:type="dxa"/>
            <w:gridSpan w:val="3"/>
            <w:tcBorders>
              <w:tl2br w:val="nil"/>
              <w:tr2bl w:val="nil"/>
            </w:tcBorders>
            <w:vAlign w:val="center"/>
          </w:tcPr>
          <w:p w14:paraId="53133F5B" w14:textId="1A9988C5" w:rsidR="00C27246" w:rsidRPr="004C1422" w:rsidRDefault="00C124E6"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6A2A2B72" w14:textId="77777777" w:rsidTr="005E53B8">
        <w:trPr>
          <w:trHeight w:val="24"/>
        </w:trPr>
        <w:tc>
          <w:tcPr>
            <w:tcW w:w="2208" w:type="dxa"/>
            <w:vMerge/>
            <w:shd w:val="clear" w:color="auto" w:fill="F2F2F2" w:themeFill="background1" w:themeFillShade="F2"/>
          </w:tcPr>
          <w:p w14:paraId="52689124"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1094EE9E" w14:textId="76AA6FE6" w:rsidR="00C27246" w:rsidRPr="00A745F7" w:rsidRDefault="001A3FB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w:t>
            </w:r>
            <w:r w:rsidR="00C27246" w:rsidRPr="00A745F7">
              <w:rPr>
                <w:rFonts w:ascii="Open Sans" w:hAnsi="Open Sans" w:cs="Open Sans"/>
                <w:color w:val="auto"/>
                <w:sz w:val="20"/>
                <w:szCs w:val="20"/>
              </w:rPr>
              <w:t xml:space="preserve">ecyzja o zezwoleniu na realizację inwestycji </w:t>
            </w:r>
            <w:r w:rsidR="004B611F" w:rsidRPr="00A745F7">
              <w:rPr>
                <w:rFonts w:ascii="Open Sans" w:hAnsi="Open Sans" w:cs="Open Sans"/>
                <w:color w:val="auto"/>
                <w:sz w:val="20"/>
                <w:szCs w:val="20"/>
              </w:rPr>
              <w:t xml:space="preserve">w zakresie infrastruktury </w:t>
            </w:r>
            <w:r w:rsidR="00C27246" w:rsidRPr="00A745F7">
              <w:rPr>
                <w:rFonts w:ascii="Open Sans" w:hAnsi="Open Sans" w:cs="Open Sans"/>
                <w:color w:val="auto"/>
                <w:sz w:val="20"/>
                <w:szCs w:val="20"/>
              </w:rPr>
              <w:t>dostępowej</w:t>
            </w:r>
          </w:p>
        </w:tc>
        <w:tc>
          <w:tcPr>
            <w:tcW w:w="5537" w:type="dxa"/>
            <w:gridSpan w:val="3"/>
            <w:tcBorders>
              <w:bottom w:val="single" w:sz="4" w:space="0" w:color="auto"/>
              <w:tl2br w:val="nil"/>
              <w:tr2bl w:val="nil"/>
            </w:tcBorders>
            <w:vAlign w:val="center"/>
          </w:tcPr>
          <w:p w14:paraId="3C92E363" w14:textId="754CEC72" w:rsidR="00C27246" w:rsidRPr="004C1422" w:rsidRDefault="00EE7D7B"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6E11E7B3" w14:textId="77777777" w:rsidTr="005E53B8">
        <w:trPr>
          <w:trHeight w:val="24"/>
        </w:trPr>
        <w:tc>
          <w:tcPr>
            <w:tcW w:w="2208" w:type="dxa"/>
            <w:vMerge/>
            <w:shd w:val="clear" w:color="auto" w:fill="F2F2F2" w:themeFill="background1" w:themeFillShade="F2"/>
          </w:tcPr>
          <w:p w14:paraId="6ED1B67D"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E52BFD5" w14:textId="0393BC73"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Decyzja o ustaleniu lokalizacji strategicznej inwestycji </w:t>
            </w:r>
            <w:r w:rsidR="004B611F" w:rsidRPr="00A745F7">
              <w:rPr>
                <w:rFonts w:ascii="Open Sans" w:hAnsi="Open Sans" w:cs="Open Sans"/>
                <w:color w:val="auto"/>
                <w:sz w:val="20"/>
                <w:szCs w:val="20"/>
              </w:rPr>
              <w:br/>
            </w:r>
            <w:r w:rsidRPr="00A745F7">
              <w:rPr>
                <w:rFonts w:ascii="Open Sans" w:hAnsi="Open Sans" w:cs="Open Sans"/>
                <w:color w:val="auto"/>
                <w:sz w:val="20"/>
                <w:szCs w:val="20"/>
              </w:rPr>
              <w:t>w sektorze naftowym</w:t>
            </w:r>
          </w:p>
        </w:tc>
        <w:tc>
          <w:tcPr>
            <w:tcW w:w="5537" w:type="dxa"/>
            <w:gridSpan w:val="3"/>
            <w:tcBorders>
              <w:tl2br w:val="nil"/>
              <w:tr2bl w:val="nil"/>
            </w:tcBorders>
            <w:vAlign w:val="center"/>
          </w:tcPr>
          <w:p w14:paraId="47965A45" w14:textId="616767E0" w:rsidR="00C27246" w:rsidRPr="004C1422" w:rsidRDefault="00C124E6"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5B17762E" w14:textId="77777777" w:rsidTr="00CA6911">
        <w:tc>
          <w:tcPr>
            <w:tcW w:w="10490" w:type="dxa"/>
            <w:gridSpan w:val="6"/>
            <w:shd w:val="clear" w:color="auto" w:fill="BFBFBF" w:themeFill="background1" w:themeFillShade="BF"/>
          </w:tcPr>
          <w:p w14:paraId="3FF2A7AD" w14:textId="77777777" w:rsidR="001B6352" w:rsidRPr="00A745F7" w:rsidRDefault="001B6352"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b/>
                <w:color w:val="auto"/>
                <w:sz w:val="20"/>
                <w:szCs w:val="20"/>
              </w:rPr>
              <w:t>INFORMACJE DOTYCZĄCE BUDYNKU</w:t>
            </w:r>
          </w:p>
        </w:tc>
      </w:tr>
      <w:tr w:rsidR="00A745F7" w:rsidRPr="00A745F7" w14:paraId="08E86987" w14:textId="77777777" w:rsidTr="005E53B8">
        <w:tc>
          <w:tcPr>
            <w:tcW w:w="2208" w:type="dxa"/>
            <w:shd w:val="clear" w:color="auto" w:fill="F2F2F2" w:themeFill="background1" w:themeFillShade="F2"/>
            <w:vAlign w:val="center"/>
          </w:tcPr>
          <w:p w14:paraId="2E1DB6DA" w14:textId="77777777" w:rsidR="001B6352" w:rsidRPr="00A745F7" w:rsidRDefault="001B6352"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Czy jest pozwolenie na budowę?</w:t>
            </w:r>
          </w:p>
        </w:tc>
        <w:tc>
          <w:tcPr>
            <w:tcW w:w="2745" w:type="dxa"/>
            <w:gridSpan w:val="2"/>
            <w:vAlign w:val="center"/>
          </w:tcPr>
          <w:p w14:paraId="44FC9180" w14:textId="77777777" w:rsidR="001B6352" w:rsidRPr="00040670" w:rsidRDefault="001B6352" w:rsidP="00422142">
            <w:pPr>
              <w:spacing w:after="0" w:line="240" w:lineRule="auto"/>
              <w:ind w:left="0" w:firstLine="0"/>
              <w:jc w:val="left"/>
              <w:rPr>
                <w:rFonts w:ascii="Open Sans" w:hAnsi="Open Sans" w:cs="Open Sans"/>
                <w:b/>
                <w:color w:val="auto"/>
                <w:sz w:val="20"/>
                <w:szCs w:val="20"/>
              </w:rPr>
            </w:pPr>
            <w:r w:rsidRPr="00040670">
              <w:rPr>
                <w:rFonts w:ascii="Open Sans" w:hAnsi="Open Sans" w:cs="Open Sans"/>
                <w:color w:val="auto"/>
                <w:sz w:val="20"/>
                <w:szCs w:val="20"/>
              </w:rPr>
              <w:t>Tak</w:t>
            </w:r>
          </w:p>
        </w:tc>
        <w:tc>
          <w:tcPr>
            <w:tcW w:w="5537" w:type="dxa"/>
            <w:gridSpan w:val="3"/>
            <w:vAlign w:val="center"/>
          </w:tcPr>
          <w:p w14:paraId="2866C035" w14:textId="77777777" w:rsidR="001B6352" w:rsidRPr="00040670" w:rsidRDefault="003B68F1" w:rsidP="00422142">
            <w:pPr>
              <w:spacing w:after="0" w:line="240" w:lineRule="auto"/>
              <w:ind w:left="0" w:firstLine="0"/>
              <w:jc w:val="left"/>
              <w:rPr>
                <w:rFonts w:ascii="Open Sans" w:hAnsi="Open Sans" w:cs="Open Sans"/>
                <w:b/>
                <w:strike/>
                <w:color w:val="auto"/>
                <w:sz w:val="20"/>
                <w:szCs w:val="20"/>
              </w:rPr>
            </w:pPr>
            <w:r w:rsidRPr="00040670">
              <w:rPr>
                <w:rFonts w:ascii="Open Sans" w:hAnsi="Open Sans" w:cs="Open Sans"/>
                <w:strike/>
                <w:color w:val="auto"/>
                <w:sz w:val="20"/>
                <w:szCs w:val="20"/>
              </w:rPr>
              <w:t>Nie</w:t>
            </w:r>
          </w:p>
        </w:tc>
      </w:tr>
      <w:tr w:rsidR="00A745F7" w:rsidRPr="00A745F7" w14:paraId="0BAB9FFC" w14:textId="77777777" w:rsidTr="005E53B8">
        <w:tc>
          <w:tcPr>
            <w:tcW w:w="2208" w:type="dxa"/>
            <w:shd w:val="clear" w:color="auto" w:fill="F2F2F2" w:themeFill="background1" w:themeFillShade="F2"/>
            <w:vAlign w:val="center"/>
          </w:tcPr>
          <w:p w14:paraId="57252354" w14:textId="77777777" w:rsidR="001B6352" w:rsidRPr="00A745F7" w:rsidRDefault="001B6352"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Czy pozwolenie na budowę jest ostateczne?</w:t>
            </w:r>
          </w:p>
        </w:tc>
        <w:tc>
          <w:tcPr>
            <w:tcW w:w="2745" w:type="dxa"/>
            <w:gridSpan w:val="2"/>
            <w:vAlign w:val="center"/>
          </w:tcPr>
          <w:p w14:paraId="46C92BB3" w14:textId="22F8AAB8" w:rsidR="001B6352" w:rsidRPr="00040670" w:rsidRDefault="00837C64" w:rsidP="00812A44">
            <w:pPr>
              <w:spacing w:after="0" w:line="240" w:lineRule="auto"/>
              <w:ind w:left="0" w:firstLine="0"/>
              <w:jc w:val="left"/>
              <w:rPr>
                <w:rFonts w:ascii="Open Sans" w:hAnsi="Open Sans" w:cs="Open Sans"/>
                <w:color w:val="auto"/>
                <w:sz w:val="20"/>
                <w:szCs w:val="20"/>
              </w:rPr>
            </w:pPr>
            <w:r w:rsidRPr="00040670">
              <w:rPr>
                <w:rFonts w:ascii="Open Sans" w:hAnsi="Open Sans" w:cs="Open Sans"/>
                <w:color w:val="auto"/>
                <w:sz w:val="20"/>
                <w:szCs w:val="20"/>
              </w:rPr>
              <w:t>Tak</w:t>
            </w:r>
          </w:p>
        </w:tc>
        <w:tc>
          <w:tcPr>
            <w:tcW w:w="5537" w:type="dxa"/>
            <w:gridSpan w:val="3"/>
            <w:vAlign w:val="center"/>
          </w:tcPr>
          <w:p w14:paraId="2E9E583B" w14:textId="77777777" w:rsidR="001B6352" w:rsidRPr="00040670" w:rsidRDefault="003B68F1" w:rsidP="00422142">
            <w:pPr>
              <w:spacing w:after="0" w:line="240" w:lineRule="auto"/>
              <w:ind w:left="0" w:firstLine="0"/>
              <w:jc w:val="left"/>
              <w:rPr>
                <w:rFonts w:ascii="Open Sans" w:hAnsi="Open Sans" w:cs="Open Sans"/>
                <w:strike/>
                <w:color w:val="auto"/>
                <w:sz w:val="20"/>
                <w:szCs w:val="20"/>
              </w:rPr>
            </w:pPr>
            <w:r w:rsidRPr="00040670">
              <w:rPr>
                <w:rFonts w:ascii="Open Sans" w:hAnsi="Open Sans" w:cs="Open Sans"/>
                <w:strike/>
                <w:color w:val="auto"/>
                <w:sz w:val="20"/>
                <w:szCs w:val="20"/>
              </w:rPr>
              <w:t>Nie</w:t>
            </w:r>
          </w:p>
        </w:tc>
      </w:tr>
      <w:tr w:rsidR="00A745F7" w:rsidRPr="00A745F7" w14:paraId="5E6C5917" w14:textId="77777777" w:rsidTr="005E53B8">
        <w:tc>
          <w:tcPr>
            <w:tcW w:w="2208" w:type="dxa"/>
            <w:shd w:val="clear" w:color="auto" w:fill="F2F2F2" w:themeFill="background1" w:themeFillShade="F2"/>
            <w:vAlign w:val="center"/>
          </w:tcPr>
          <w:p w14:paraId="52254423" w14:textId="77777777" w:rsidR="001B6352" w:rsidRPr="00A745F7" w:rsidRDefault="001B6352"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Czy pozwolenie na budowę jest zaskarżone? </w:t>
            </w:r>
          </w:p>
        </w:tc>
        <w:tc>
          <w:tcPr>
            <w:tcW w:w="2745" w:type="dxa"/>
            <w:gridSpan w:val="2"/>
            <w:vAlign w:val="center"/>
          </w:tcPr>
          <w:p w14:paraId="7AB3D864" w14:textId="1DAFD8B3" w:rsidR="001B6352" w:rsidRPr="00040670" w:rsidRDefault="003B68F1" w:rsidP="00422142">
            <w:pPr>
              <w:spacing w:after="0" w:line="240" w:lineRule="auto"/>
              <w:ind w:left="0" w:firstLine="0"/>
              <w:jc w:val="left"/>
              <w:rPr>
                <w:rFonts w:ascii="Open Sans" w:hAnsi="Open Sans" w:cs="Open Sans"/>
                <w:b/>
                <w:strike/>
                <w:color w:val="auto"/>
                <w:sz w:val="20"/>
                <w:szCs w:val="20"/>
              </w:rPr>
            </w:pPr>
            <w:r w:rsidRPr="00040670">
              <w:rPr>
                <w:rFonts w:ascii="Open Sans" w:hAnsi="Open Sans" w:cs="Open Sans"/>
                <w:strike/>
                <w:color w:val="auto"/>
                <w:sz w:val="20"/>
                <w:szCs w:val="20"/>
              </w:rPr>
              <w:t>Tak</w:t>
            </w:r>
          </w:p>
        </w:tc>
        <w:tc>
          <w:tcPr>
            <w:tcW w:w="5537" w:type="dxa"/>
            <w:gridSpan w:val="3"/>
            <w:vAlign w:val="center"/>
          </w:tcPr>
          <w:p w14:paraId="608160D3" w14:textId="77777777" w:rsidR="001B6352" w:rsidRPr="00040670" w:rsidRDefault="001B6352" w:rsidP="00422142">
            <w:pPr>
              <w:spacing w:after="0" w:line="240" w:lineRule="auto"/>
              <w:ind w:left="0" w:firstLine="0"/>
              <w:jc w:val="left"/>
              <w:rPr>
                <w:rFonts w:ascii="Open Sans" w:hAnsi="Open Sans" w:cs="Open Sans"/>
                <w:b/>
                <w:color w:val="auto"/>
                <w:sz w:val="20"/>
                <w:szCs w:val="20"/>
              </w:rPr>
            </w:pPr>
            <w:r w:rsidRPr="00040670">
              <w:rPr>
                <w:rFonts w:ascii="Open Sans" w:hAnsi="Open Sans" w:cs="Open Sans"/>
                <w:color w:val="auto"/>
                <w:sz w:val="20"/>
                <w:szCs w:val="20"/>
              </w:rPr>
              <w:t>Nie</w:t>
            </w:r>
          </w:p>
        </w:tc>
      </w:tr>
      <w:tr w:rsidR="00A745F7" w:rsidRPr="00A745F7" w14:paraId="222CDA64" w14:textId="77777777" w:rsidTr="005E53B8">
        <w:tc>
          <w:tcPr>
            <w:tcW w:w="2208" w:type="dxa"/>
            <w:shd w:val="clear" w:color="auto" w:fill="F2F2F2" w:themeFill="background1" w:themeFillShade="F2"/>
            <w:vAlign w:val="center"/>
          </w:tcPr>
          <w:p w14:paraId="7DA2AA68" w14:textId="77777777" w:rsidR="001B6352" w:rsidRPr="00A745F7" w:rsidRDefault="003B68F1"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Numer</w:t>
            </w:r>
            <w:r w:rsidR="001B6352" w:rsidRPr="00A745F7">
              <w:rPr>
                <w:rFonts w:ascii="Open Sans" w:hAnsi="Open Sans" w:cs="Open Sans"/>
                <w:color w:val="auto"/>
                <w:sz w:val="20"/>
                <w:szCs w:val="20"/>
              </w:rPr>
              <w:t xml:space="preserve"> pozwolenia na bud</w:t>
            </w:r>
            <w:r w:rsidR="004B611F" w:rsidRPr="00A745F7">
              <w:rPr>
                <w:rFonts w:ascii="Open Sans" w:hAnsi="Open Sans" w:cs="Open Sans"/>
                <w:color w:val="auto"/>
                <w:sz w:val="20"/>
                <w:szCs w:val="20"/>
              </w:rPr>
              <w:t xml:space="preserve">owę oraz nazwa organu, który je </w:t>
            </w:r>
            <w:r w:rsidR="001B6352" w:rsidRPr="00A745F7">
              <w:rPr>
                <w:rFonts w:ascii="Open Sans" w:hAnsi="Open Sans" w:cs="Open Sans"/>
                <w:color w:val="auto"/>
                <w:sz w:val="20"/>
                <w:szCs w:val="20"/>
              </w:rPr>
              <w:t xml:space="preserve">wydał </w:t>
            </w:r>
          </w:p>
        </w:tc>
        <w:tc>
          <w:tcPr>
            <w:tcW w:w="8282" w:type="dxa"/>
            <w:gridSpan w:val="5"/>
            <w:vAlign w:val="center"/>
          </w:tcPr>
          <w:p w14:paraId="30018EB8" w14:textId="3C448275" w:rsidR="00B35588" w:rsidRPr="00040670" w:rsidRDefault="00F81565" w:rsidP="00F51A9B">
            <w:pPr>
              <w:spacing w:after="0" w:line="240" w:lineRule="auto"/>
              <w:ind w:left="2" w:right="0" w:firstLine="0"/>
              <w:rPr>
                <w:rFonts w:ascii="Open Sans" w:hAnsi="Open Sans" w:cs="Open Sans"/>
                <w:color w:val="auto"/>
                <w:sz w:val="20"/>
                <w:szCs w:val="20"/>
              </w:rPr>
            </w:pPr>
            <w:r w:rsidRPr="00040670">
              <w:rPr>
                <w:rFonts w:ascii="Open Sans" w:hAnsi="Open Sans" w:cs="Open Sans"/>
                <w:color w:val="auto"/>
                <w:sz w:val="20"/>
                <w:szCs w:val="20"/>
              </w:rPr>
              <w:t>DAR-I.6740.98.2025</w:t>
            </w:r>
          </w:p>
          <w:p w14:paraId="45A9E7C2" w14:textId="7151727F" w:rsidR="00F560BB" w:rsidRPr="00040670" w:rsidRDefault="00B35588" w:rsidP="00F81565">
            <w:pPr>
              <w:spacing w:after="0" w:line="240" w:lineRule="auto"/>
              <w:ind w:left="2" w:right="0" w:firstLine="0"/>
              <w:rPr>
                <w:rFonts w:ascii="Open Sans" w:hAnsi="Open Sans" w:cs="Open Sans"/>
                <w:color w:val="auto"/>
                <w:sz w:val="20"/>
                <w:szCs w:val="20"/>
              </w:rPr>
            </w:pPr>
            <w:r w:rsidRPr="00040670">
              <w:rPr>
                <w:rFonts w:ascii="Open Sans" w:hAnsi="Open Sans" w:cs="Open Sans"/>
                <w:color w:val="auto"/>
                <w:sz w:val="20"/>
                <w:szCs w:val="20"/>
              </w:rPr>
              <w:t xml:space="preserve">Decyzja </w:t>
            </w:r>
            <w:r w:rsidR="00F81565" w:rsidRPr="00040670">
              <w:rPr>
                <w:rFonts w:ascii="Open Sans" w:hAnsi="Open Sans" w:cs="Open Sans"/>
                <w:color w:val="auto"/>
                <w:sz w:val="20"/>
                <w:szCs w:val="20"/>
              </w:rPr>
              <w:t>Prezydenta Miasta Białegostoku</w:t>
            </w:r>
            <w:r w:rsidRPr="00040670">
              <w:rPr>
                <w:rFonts w:ascii="Open Sans" w:hAnsi="Open Sans" w:cs="Open Sans"/>
                <w:color w:val="auto"/>
                <w:sz w:val="20"/>
                <w:szCs w:val="20"/>
              </w:rPr>
              <w:t xml:space="preserve"> nr </w:t>
            </w:r>
            <w:r w:rsidR="00F81565" w:rsidRPr="00040670">
              <w:rPr>
                <w:rFonts w:ascii="Open Sans" w:hAnsi="Open Sans" w:cs="Open Sans"/>
                <w:color w:val="auto"/>
                <w:sz w:val="20"/>
                <w:szCs w:val="20"/>
              </w:rPr>
              <w:t>55/2026</w:t>
            </w:r>
            <w:r w:rsidRPr="00040670">
              <w:rPr>
                <w:rFonts w:ascii="Open Sans" w:hAnsi="Open Sans" w:cs="Open Sans"/>
                <w:color w:val="auto"/>
                <w:sz w:val="20"/>
                <w:szCs w:val="20"/>
              </w:rPr>
              <w:t xml:space="preserve"> z dnia 2</w:t>
            </w:r>
            <w:r w:rsidR="00F81565" w:rsidRPr="00040670">
              <w:rPr>
                <w:rFonts w:ascii="Open Sans" w:hAnsi="Open Sans" w:cs="Open Sans"/>
                <w:color w:val="auto"/>
                <w:sz w:val="20"/>
                <w:szCs w:val="20"/>
              </w:rPr>
              <w:t>3.0</w:t>
            </w:r>
            <w:r w:rsidR="00C918C8">
              <w:rPr>
                <w:rFonts w:ascii="Open Sans" w:hAnsi="Open Sans" w:cs="Open Sans"/>
                <w:color w:val="auto"/>
                <w:sz w:val="20"/>
                <w:szCs w:val="20"/>
              </w:rPr>
              <w:t>2</w:t>
            </w:r>
            <w:r w:rsidRPr="00040670">
              <w:rPr>
                <w:rFonts w:ascii="Open Sans" w:hAnsi="Open Sans" w:cs="Open Sans"/>
                <w:color w:val="auto"/>
                <w:sz w:val="20"/>
                <w:szCs w:val="20"/>
              </w:rPr>
              <w:t>.202</w:t>
            </w:r>
            <w:r w:rsidR="00F81565" w:rsidRPr="00040670">
              <w:rPr>
                <w:rFonts w:ascii="Open Sans" w:hAnsi="Open Sans" w:cs="Open Sans"/>
                <w:color w:val="auto"/>
                <w:sz w:val="20"/>
                <w:szCs w:val="20"/>
              </w:rPr>
              <w:t>6</w:t>
            </w:r>
            <w:r w:rsidRPr="00040670">
              <w:rPr>
                <w:rFonts w:ascii="Open Sans" w:hAnsi="Open Sans" w:cs="Open Sans"/>
                <w:color w:val="auto"/>
                <w:sz w:val="20"/>
                <w:szCs w:val="20"/>
              </w:rPr>
              <w:t xml:space="preserve"> r., zatwierdzająca projekt zagospodarowania terenu oraz projekt architektoniczno-budowlany </w:t>
            </w:r>
            <w:r w:rsidR="001E19A0" w:rsidRPr="00040670">
              <w:rPr>
                <w:rFonts w:ascii="Open Sans" w:hAnsi="Open Sans" w:cs="Open Sans"/>
                <w:color w:val="auto"/>
                <w:sz w:val="20"/>
                <w:szCs w:val="20"/>
              </w:rPr>
              <w:br/>
            </w:r>
            <w:r w:rsidRPr="00040670">
              <w:rPr>
                <w:rFonts w:ascii="Open Sans" w:hAnsi="Open Sans" w:cs="Open Sans"/>
                <w:color w:val="auto"/>
                <w:sz w:val="20"/>
                <w:szCs w:val="20"/>
              </w:rPr>
              <w:t xml:space="preserve">i udzielająca pozwolenia na budowę </w:t>
            </w:r>
            <w:r w:rsidR="00F81565" w:rsidRPr="00040670">
              <w:rPr>
                <w:rFonts w:ascii="Open Sans" w:hAnsi="Open Sans" w:cs="Open Sans"/>
                <w:color w:val="auto"/>
                <w:sz w:val="20"/>
                <w:szCs w:val="20"/>
              </w:rPr>
              <w:t xml:space="preserve">42 budynków mieszkalnych jednorodzinnych dwulokalowych w zabudowie grupowej, 88 miejsc postojowych, budynku kotłowni gazowej, wraz z niezbędną infrastrukturą techniczną i zagospodarowaniem terenu oraz instalacją oświetlenia terenu, instalacją kanalizacji deszczowej i 8 zbiornikami retencyjnymi na działkach o nr ew. gr. 36/11 i 36/12 (obręb 15 – Bagnówka) </w:t>
            </w:r>
            <w:r w:rsidR="00F81565" w:rsidRPr="00040670">
              <w:rPr>
                <w:rFonts w:ascii="Open Sans" w:hAnsi="Open Sans" w:cs="Open Sans"/>
                <w:color w:val="auto"/>
                <w:sz w:val="20"/>
                <w:szCs w:val="20"/>
              </w:rPr>
              <w:br/>
              <w:t>w Białymstoku.</w:t>
            </w:r>
          </w:p>
        </w:tc>
      </w:tr>
      <w:tr w:rsidR="00A745F7" w:rsidRPr="00A745F7" w14:paraId="5440907F" w14:textId="77777777" w:rsidTr="005E53B8">
        <w:tc>
          <w:tcPr>
            <w:tcW w:w="2208" w:type="dxa"/>
            <w:shd w:val="clear" w:color="auto" w:fill="F2F2F2" w:themeFill="background1" w:themeFillShade="F2"/>
            <w:vAlign w:val="center"/>
          </w:tcPr>
          <w:p w14:paraId="2DC2EACC" w14:textId="77777777"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Data uprawomocnie</w:t>
            </w:r>
            <w:r w:rsidR="004B611F" w:rsidRPr="00A745F7">
              <w:rPr>
                <w:rFonts w:ascii="Open Sans" w:hAnsi="Open Sans" w:cs="Open Sans"/>
                <w:color w:val="auto"/>
                <w:sz w:val="20"/>
                <w:szCs w:val="20"/>
              </w:rPr>
              <w:t xml:space="preserve">nia </w:t>
            </w:r>
            <w:r w:rsidR="004B611F" w:rsidRPr="00A745F7">
              <w:rPr>
                <w:rFonts w:ascii="Open Sans" w:hAnsi="Open Sans" w:cs="Open Sans"/>
                <w:color w:val="auto"/>
                <w:sz w:val="20"/>
                <w:szCs w:val="20"/>
              </w:rPr>
              <w:lastRenderedPageBreak/>
              <w:t xml:space="preserve">się decyzji o pozwoleniu na użytkowanie </w:t>
            </w:r>
            <w:r w:rsidRPr="00A745F7">
              <w:rPr>
                <w:rFonts w:ascii="Open Sans" w:hAnsi="Open Sans" w:cs="Open Sans"/>
                <w:color w:val="auto"/>
                <w:sz w:val="20"/>
                <w:szCs w:val="20"/>
              </w:rPr>
              <w:t>budynku</w:t>
            </w:r>
          </w:p>
        </w:tc>
        <w:tc>
          <w:tcPr>
            <w:tcW w:w="8282" w:type="dxa"/>
            <w:gridSpan w:val="5"/>
            <w:tcBorders>
              <w:bottom w:val="single" w:sz="4" w:space="0" w:color="auto"/>
            </w:tcBorders>
            <w:vAlign w:val="center"/>
          </w:tcPr>
          <w:p w14:paraId="7768EC29"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0F38CC6C"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584FC32F" w14:textId="77777777" w:rsidR="008D0F60" w:rsidRDefault="00F421EC" w:rsidP="003A0B7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Nie dotyczy</w:t>
            </w:r>
          </w:p>
          <w:p w14:paraId="06FFC0DD"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1C968926"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29B65DFE" w14:textId="77777777" w:rsidR="003A0B72" w:rsidRPr="00A745F7" w:rsidRDefault="003A0B72" w:rsidP="003A0B72">
            <w:pPr>
              <w:spacing w:after="0" w:line="240" w:lineRule="auto"/>
              <w:ind w:left="0" w:right="0" w:firstLine="0"/>
              <w:jc w:val="left"/>
              <w:rPr>
                <w:rFonts w:ascii="Open Sans" w:hAnsi="Open Sans" w:cs="Open Sans"/>
                <w:color w:val="auto"/>
                <w:sz w:val="20"/>
                <w:szCs w:val="20"/>
              </w:rPr>
            </w:pPr>
          </w:p>
        </w:tc>
      </w:tr>
      <w:tr w:rsidR="00A745F7" w:rsidRPr="00A745F7" w14:paraId="73A190B3" w14:textId="77777777" w:rsidTr="005E53B8">
        <w:tc>
          <w:tcPr>
            <w:tcW w:w="2208" w:type="dxa"/>
            <w:shd w:val="clear" w:color="auto" w:fill="F2F2F2" w:themeFill="background1" w:themeFillShade="F2"/>
            <w:vAlign w:val="center"/>
          </w:tcPr>
          <w:p w14:paraId="4BF42CF5"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Numer zgłoszenia budowy, </w:t>
            </w:r>
          </w:p>
          <w:p w14:paraId="716D7E27"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o której mowa w art. 29 ust. 1 </w:t>
            </w:r>
          </w:p>
          <w:p w14:paraId="108DA57E"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pkt 1 ustawy z dnia 7 lipca 1994 r. </w:t>
            </w:r>
          </w:p>
          <w:p w14:paraId="2512880D"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 Prawo budowlane (Dz. U. </w:t>
            </w:r>
          </w:p>
          <w:p w14:paraId="52FA13D1"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z 2020 r. poz. 1333, 2127 i 2320 </w:t>
            </w:r>
          </w:p>
          <w:p w14:paraId="5ED72280"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oraz z 2021 r. poz. 11, 234, 282 </w:t>
            </w:r>
          </w:p>
          <w:p w14:paraId="7E535FB7"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i 784), oraz oznaczenie organu, </w:t>
            </w:r>
          </w:p>
          <w:p w14:paraId="5F8BD9CD"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do którego dokonano zgłoszenia, </w:t>
            </w:r>
          </w:p>
          <w:p w14:paraId="132F8416" w14:textId="77777777" w:rsidR="003B68F1" w:rsidRPr="00A745F7" w:rsidRDefault="00C27246"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wraz z informacją o braku wnie</w:t>
            </w:r>
            <w:r w:rsidR="003B68F1" w:rsidRPr="00A745F7">
              <w:rPr>
                <w:rFonts w:ascii="Open Sans" w:hAnsi="Open Sans" w:cs="Open Sans"/>
                <w:color w:val="auto"/>
                <w:sz w:val="20"/>
                <w:szCs w:val="20"/>
              </w:rPr>
              <w:t>sienia sprzeciwu przez ten organ</w:t>
            </w:r>
          </w:p>
        </w:tc>
        <w:tc>
          <w:tcPr>
            <w:tcW w:w="8282" w:type="dxa"/>
            <w:gridSpan w:val="5"/>
            <w:tcBorders>
              <w:bottom w:val="single" w:sz="4" w:space="0" w:color="auto"/>
              <w:tl2br w:val="nil"/>
              <w:tr2bl w:val="nil"/>
            </w:tcBorders>
            <w:vAlign w:val="center"/>
          </w:tcPr>
          <w:p w14:paraId="20EB0813" w14:textId="77777777" w:rsidR="003B68F1" w:rsidRPr="00A745F7" w:rsidRDefault="00F421EC" w:rsidP="003A0B7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N</w:t>
            </w:r>
            <w:r w:rsidR="002A4658" w:rsidRPr="00A745F7">
              <w:rPr>
                <w:rFonts w:ascii="Open Sans" w:hAnsi="Open Sans" w:cs="Open Sans"/>
                <w:color w:val="auto"/>
                <w:sz w:val="20"/>
                <w:szCs w:val="20"/>
              </w:rPr>
              <w:t>ie dotyczy</w:t>
            </w:r>
          </w:p>
        </w:tc>
      </w:tr>
      <w:tr w:rsidR="00A745F7" w:rsidRPr="00A745F7" w14:paraId="1B155A5F" w14:textId="77777777" w:rsidTr="005E53B8">
        <w:tc>
          <w:tcPr>
            <w:tcW w:w="2208" w:type="dxa"/>
            <w:shd w:val="clear" w:color="auto" w:fill="F2F2F2" w:themeFill="background1" w:themeFillShade="F2"/>
            <w:vAlign w:val="center"/>
          </w:tcPr>
          <w:p w14:paraId="18390E07" w14:textId="77777777" w:rsidR="004C2572" w:rsidRPr="00A745F7" w:rsidRDefault="004C2572" w:rsidP="004C257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Data zakończenia budowy</w:t>
            </w:r>
          </w:p>
          <w:p w14:paraId="5FDBE4B4" w14:textId="77777777" w:rsidR="004C2572" w:rsidRPr="00A745F7" w:rsidRDefault="004C2572" w:rsidP="004C257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domu jednorodzinnego</w:t>
            </w:r>
          </w:p>
        </w:tc>
        <w:tc>
          <w:tcPr>
            <w:tcW w:w="8282" w:type="dxa"/>
            <w:gridSpan w:val="5"/>
            <w:tcBorders>
              <w:tl2br w:val="nil"/>
              <w:tr2bl w:val="nil"/>
            </w:tcBorders>
            <w:vAlign w:val="center"/>
          </w:tcPr>
          <w:p w14:paraId="11E1B625" w14:textId="77777777" w:rsidR="004C2572" w:rsidRPr="00A745F7" w:rsidRDefault="00F421EC" w:rsidP="00422142">
            <w:pPr>
              <w:spacing w:after="0" w:line="240" w:lineRule="auto"/>
              <w:ind w:left="2" w:right="0" w:firstLine="0"/>
              <w:jc w:val="left"/>
              <w:rPr>
                <w:rFonts w:ascii="Open Sans" w:hAnsi="Open Sans" w:cs="Open Sans"/>
                <w:color w:val="auto"/>
                <w:sz w:val="20"/>
                <w:szCs w:val="20"/>
              </w:rPr>
            </w:pPr>
            <w:r w:rsidRPr="00A745F7">
              <w:rPr>
                <w:rFonts w:ascii="Open Sans" w:hAnsi="Open Sans" w:cs="Open Sans"/>
                <w:color w:val="auto"/>
                <w:sz w:val="20"/>
                <w:szCs w:val="20"/>
              </w:rPr>
              <w:t>Nie dotyczy</w:t>
            </w:r>
          </w:p>
        </w:tc>
      </w:tr>
      <w:tr w:rsidR="00A745F7" w:rsidRPr="00A745F7" w14:paraId="0EAB1D03" w14:textId="77777777" w:rsidTr="005E53B8">
        <w:tc>
          <w:tcPr>
            <w:tcW w:w="2208" w:type="dxa"/>
            <w:shd w:val="clear" w:color="auto" w:fill="F2F2F2" w:themeFill="background1" w:themeFillShade="F2"/>
            <w:vAlign w:val="center"/>
          </w:tcPr>
          <w:p w14:paraId="1D38B971" w14:textId="77777777" w:rsidR="001B6352" w:rsidRPr="00B06587" w:rsidRDefault="001B6352" w:rsidP="008D0F60">
            <w:pPr>
              <w:spacing w:after="0" w:line="240" w:lineRule="auto"/>
              <w:ind w:left="0" w:firstLine="0"/>
              <w:jc w:val="left"/>
              <w:rPr>
                <w:rFonts w:ascii="Open Sans" w:hAnsi="Open Sans" w:cs="Open Sans"/>
                <w:b/>
                <w:color w:val="auto"/>
                <w:sz w:val="20"/>
                <w:szCs w:val="20"/>
              </w:rPr>
            </w:pPr>
            <w:r w:rsidRPr="00B06587">
              <w:rPr>
                <w:rFonts w:ascii="Open Sans" w:hAnsi="Open Sans" w:cs="Open Sans"/>
                <w:color w:val="auto"/>
                <w:sz w:val="20"/>
                <w:szCs w:val="20"/>
              </w:rPr>
              <w:t xml:space="preserve">Planowany termin rozpoczęcia </w:t>
            </w:r>
            <w:r w:rsidR="00C27246" w:rsidRPr="00B06587">
              <w:rPr>
                <w:rFonts w:ascii="Open Sans" w:hAnsi="Open Sans" w:cs="Open Sans"/>
                <w:color w:val="auto"/>
                <w:sz w:val="20"/>
                <w:szCs w:val="20"/>
              </w:rPr>
              <w:br/>
            </w:r>
            <w:r w:rsidRPr="00B06587">
              <w:rPr>
                <w:rFonts w:ascii="Open Sans" w:hAnsi="Open Sans" w:cs="Open Sans"/>
                <w:color w:val="auto"/>
                <w:sz w:val="20"/>
                <w:szCs w:val="20"/>
              </w:rPr>
              <w:t xml:space="preserve">i zakończenia </w:t>
            </w:r>
            <w:r w:rsidR="008D0F60" w:rsidRPr="00B06587">
              <w:rPr>
                <w:rFonts w:ascii="Open Sans" w:hAnsi="Open Sans" w:cs="Open Sans"/>
                <w:color w:val="auto"/>
                <w:sz w:val="20"/>
                <w:szCs w:val="20"/>
              </w:rPr>
              <w:t>robót</w:t>
            </w:r>
            <w:r w:rsidRPr="00B06587">
              <w:rPr>
                <w:rFonts w:ascii="Open Sans" w:hAnsi="Open Sans" w:cs="Open Sans"/>
                <w:color w:val="auto"/>
                <w:sz w:val="20"/>
                <w:szCs w:val="20"/>
              </w:rPr>
              <w:t xml:space="preserve"> budowlanych </w:t>
            </w:r>
          </w:p>
        </w:tc>
        <w:tc>
          <w:tcPr>
            <w:tcW w:w="8282" w:type="dxa"/>
            <w:gridSpan w:val="5"/>
            <w:vAlign w:val="center"/>
          </w:tcPr>
          <w:p w14:paraId="72EDEBCD" w14:textId="77777777" w:rsidR="009362E4" w:rsidRPr="00617E8A" w:rsidRDefault="009362E4" w:rsidP="009362E4">
            <w:pPr>
              <w:spacing w:after="0" w:line="240" w:lineRule="auto"/>
              <w:ind w:left="2" w:right="0" w:firstLine="0"/>
              <w:jc w:val="left"/>
              <w:rPr>
                <w:rFonts w:ascii="Open Sans" w:hAnsi="Open Sans" w:cs="Open Sans"/>
                <w:color w:val="000000" w:themeColor="text1"/>
                <w:sz w:val="20"/>
                <w:szCs w:val="20"/>
              </w:rPr>
            </w:pPr>
            <w:r w:rsidRPr="00617E8A">
              <w:rPr>
                <w:rFonts w:ascii="Open Sans" w:hAnsi="Open Sans" w:cs="Open Sans"/>
                <w:color w:val="000000" w:themeColor="text1"/>
                <w:sz w:val="20"/>
                <w:szCs w:val="20"/>
              </w:rPr>
              <w:t xml:space="preserve">Rozpoczęcie – </w:t>
            </w:r>
            <w:bookmarkStart w:id="1" w:name="_Hlk226715178"/>
            <w:r w:rsidRPr="00617E8A">
              <w:rPr>
                <w:rFonts w:ascii="Open Sans" w:hAnsi="Open Sans" w:cs="Open Sans"/>
                <w:color w:val="000000" w:themeColor="text1"/>
                <w:sz w:val="20"/>
                <w:szCs w:val="20"/>
              </w:rPr>
              <w:t>01.06.2026 r.</w:t>
            </w:r>
            <w:bookmarkEnd w:id="1"/>
          </w:p>
          <w:p w14:paraId="37BDFD4C" w14:textId="3E540846" w:rsidR="001B6352" w:rsidRPr="00B54538" w:rsidRDefault="009362E4" w:rsidP="009362E4">
            <w:pPr>
              <w:spacing w:after="0" w:line="240" w:lineRule="auto"/>
              <w:ind w:left="0" w:firstLine="0"/>
              <w:jc w:val="left"/>
              <w:rPr>
                <w:rFonts w:ascii="Open Sans" w:hAnsi="Open Sans" w:cs="Open Sans"/>
                <w:b/>
                <w:color w:val="auto"/>
                <w:sz w:val="20"/>
                <w:szCs w:val="20"/>
                <w:highlight w:val="green"/>
              </w:rPr>
            </w:pPr>
            <w:r w:rsidRPr="00617E8A">
              <w:rPr>
                <w:rFonts w:ascii="Open Sans" w:hAnsi="Open Sans" w:cs="Open Sans"/>
                <w:color w:val="000000" w:themeColor="text1"/>
                <w:sz w:val="20"/>
                <w:szCs w:val="20"/>
              </w:rPr>
              <w:t xml:space="preserve">Zakończenie – </w:t>
            </w:r>
            <w:bookmarkStart w:id="2" w:name="_Hlk226715196"/>
            <w:r w:rsidRPr="00617E8A">
              <w:rPr>
                <w:rFonts w:ascii="Open Sans" w:hAnsi="Open Sans" w:cs="Open Sans"/>
                <w:color w:val="000000" w:themeColor="text1"/>
                <w:sz w:val="20"/>
                <w:szCs w:val="20"/>
              </w:rPr>
              <w:t>29.12.2027</w:t>
            </w:r>
            <w:r w:rsidR="000535F0">
              <w:rPr>
                <w:rFonts w:ascii="Open Sans" w:hAnsi="Open Sans" w:cs="Open Sans"/>
                <w:color w:val="000000" w:themeColor="text1"/>
                <w:sz w:val="20"/>
                <w:szCs w:val="20"/>
              </w:rPr>
              <w:t xml:space="preserve"> </w:t>
            </w:r>
            <w:r w:rsidRPr="00617E8A">
              <w:rPr>
                <w:rFonts w:ascii="Open Sans" w:hAnsi="Open Sans" w:cs="Open Sans"/>
                <w:color w:val="000000" w:themeColor="text1"/>
                <w:sz w:val="20"/>
                <w:szCs w:val="20"/>
              </w:rPr>
              <w:t>r.</w:t>
            </w:r>
            <w:bookmarkEnd w:id="2"/>
          </w:p>
        </w:tc>
      </w:tr>
      <w:tr w:rsidR="00A745F7" w:rsidRPr="00A745F7" w14:paraId="033CF718" w14:textId="77777777" w:rsidTr="00F81565">
        <w:tc>
          <w:tcPr>
            <w:tcW w:w="2208" w:type="dxa"/>
            <w:vMerge w:val="restart"/>
            <w:shd w:val="clear" w:color="auto" w:fill="F2F2F2" w:themeFill="background1" w:themeFillShade="F2"/>
          </w:tcPr>
          <w:p w14:paraId="5584ABBE" w14:textId="77777777" w:rsidR="009D0989" w:rsidRPr="00A745F7" w:rsidRDefault="009D0989"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Opis przedsięwzięcia deweloperskiego </w:t>
            </w:r>
          </w:p>
        </w:tc>
        <w:tc>
          <w:tcPr>
            <w:tcW w:w="2745" w:type="dxa"/>
            <w:gridSpan w:val="2"/>
            <w:vAlign w:val="center"/>
          </w:tcPr>
          <w:p w14:paraId="3A315FC3" w14:textId="77777777" w:rsidR="008A70BD" w:rsidRDefault="008A70BD" w:rsidP="00422142">
            <w:pPr>
              <w:spacing w:after="0" w:line="240" w:lineRule="auto"/>
              <w:ind w:left="0" w:firstLine="0"/>
              <w:jc w:val="left"/>
              <w:rPr>
                <w:rFonts w:ascii="Open Sans" w:hAnsi="Open Sans" w:cs="Open Sans"/>
                <w:color w:val="auto"/>
                <w:sz w:val="20"/>
                <w:szCs w:val="20"/>
              </w:rPr>
            </w:pPr>
          </w:p>
          <w:p w14:paraId="512BDB6A" w14:textId="1A8D4F8C" w:rsidR="009D0989" w:rsidRDefault="00C27246" w:rsidP="00422142">
            <w:pPr>
              <w:spacing w:after="0" w:line="240" w:lineRule="auto"/>
              <w:ind w:left="0" w:firstLine="0"/>
              <w:jc w:val="left"/>
              <w:rPr>
                <w:rFonts w:ascii="Open Sans" w:hAnsi="Open Sans" w:cs="Open Sans"/>
                <w:color w:val="auto"/>
                <w:sz w:val="20"/>
                <w:szCs w:val="20"/>
              </w:rPr>
            </w:pPr>
            <w:r w:rsidRPr="00F560BB">
              <w:rPr>
                <w:rFonts w:ascii="Open Sans" w:hAnsi="Open Sans" w:cs="Open Sans"/>
                <w:color w:val="auto"/>
                <w:sz w:val="20"/>
                <w:szCs w:val="20"/>
              </w:rPr>
              <w:t>L</w:t>
            </w:r>
            <w:r w:rsidR="009D0989" w:rsidRPr="00F560BB">
              <w:rPr>
                <w:rFonts w:ascii="Open Sans" w:hAnsi="Open Sans" w:cs="Open Sans"/>
                <w:color w:val="auto"/>
                <w:sz w:val="20"/>
                <w:szCs w:val="20"/>
              </w:rPr>
              <w:t xml:space="preserve">iczba budynków  </w:t>
            </w:r>
          </w:p>
          <w:p w14:paraId="5DBD85F1" w14:textId="77777777" w:rsidR="008A70BD" w:rsidRPr="00F560BB" w:rsidRDefault="008A70BD" w:rsidP="00422142">
            <w:pPr>
              <w:spacing w:after="0" w:line="240" w:lineRule="auto"/>
              <w:ind w:left="0" w:firstLine="0"/>
              <w:jc w:val="left"/>
              <w:rPr>
                <w:rFonts w:ascii="Open Sans" w:hAnsi="Open Sans" w:cs="Open Sans"/>
                <w:b/>
                <w:color w:val="auto"/>
                <w:sz w:val="20"/>
                <w:szCs w:val="20"/>
              </w:rPr>
            </w:pPr>
          </w:p>
        </w:tc>
        <w:tc>
          <w:tcPr>
            <w:tcW w:w="5537" w:type="dxa"/>
            <w:gridSpan w:val="3"/>
            <w:vAlign w:val="center"/>
          </w:tcPr>
          <w:p w14:paraId="4AC85A4C" w14:textId="5B19A9DE" w:rsidR="009D0989" w:rsidRPr="00F560BB" w:rsidRDefault="00F81565" w:rsidP="00F81565">
            <w:pPr>
              <w:spacing w:after="0" w:line="240" w:lineRule="auto"/>
              <w:ind w:left="0" w:firstLine="0"/>
              <w:jc w:val="left"/>
              <w:rPr>
                <w:rFonts w:ascii="Open Sans" w:hAnsi="Open Sans" w:cs="Open Sans"/>
                <w:bCs/>
                <w:color w:val="auto"/>
                <w:sz w:val="20"/>
                <w:szCs w:val="20"/>
              </w:rPr>
            </w:pPr>
            <w:r>
              <w:rPr>
                <w:rFonts w:ascii="Open Sans" w:hAnsi="Open Sans" w:cs="Open Sans"/>
                <w:b/>
                <w:bCs/>
                <w:color w:val="auto"/>
                <w:sz w:val="20"/>
                <w:szCs w:val="20"/>
              </w:rPr>
              <w:t>4</w:t>
            </w:r>
            <w:r w:rsidR="008745C0" w:rsidRPr="008745C0">
              <w:rPr>
                <w:rFonts w:ascii="Open Sans" w:hAnsi="Open Sans" w:cs="Open Sans"/>
                <w:b/>
                <w:bCs/>
                <w:color w:val="auto"/>
                <w:sz w:val="20"/>
                <w:szCs w:val="20"/>
              </w:rPr>
              <w:t xml:space="preserve">2 </w:t>
            </w:r>
          </w:p>
        </w:tc>
      </w:tr>
      <w:tr w:rsidR="00A745F7" w:rsidRPr="00A745F7" w14:paraId="26F7BB5D" w14:textId="77777777" w:rsidTr="005E53B8">
        <w:tc>
          <w:tcPr>
            <w:tcW w:w="2208" w:type="dxa"/>
            <w:vMerge/>
            <w:shd w:val="clear" w:color="auto" w:fill="F2F2F2" w:themeFill="background1" w:themeFillShade="F2"/>
          </w:tcPr>
          <w:p w14:paraId="54E01342" w14:textId="77777777" w:rsidR="009D0989" w:rsidRPr="00A745F7" w:rsidRDefault="009D0989" w:rsidP="00422142">
            <w:pPr>
              <w:spacing w:after="0" w:line="240" w:lineRule="auto"/>
              <w:ind w:left="0" w:firstLine="0"/>
              <w:jc w:val="left"/>
              <w:rPr>
                <w:rFonts w:ascii="Open Sans" w:hAnsi="Open Sans" w:cs="Open Sans"/>
                <w:b/>
                <w:color w:val="auto"/>
                <w:sz w:val="20"/>
                <w:szCs w:val="20"/>
              </w:rPr>
            </w:pPr>
          </w:p>
        </w:tc>
        <w:tc>
          <w:tcPr>
            <w:tcW w:w="2745" w:type="dxa"/>
            <w:gridSpan w:val="2"/>
            <w:vAlign w:val="center"/>
          </w:tcPr>
          <w:p w14:paraId="334FA605" w14:textId="77777777" w:rsidR="009D0989" w:rsidRPr="00A745F7" w:rsidRDefault="00C27246"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R</w:t>
            </w:r>
            <w:r w:rsidR="008D0F60" w:rsidRPr="00A745F7">
              <w:rPr>
                <w:rFonts w:ascii="Open Sans" w:hAnsi="Open Sans" w:cs="Open Sans"/>
                <w:color w:val="auto"/>
                <w:sz w:val="20"/>
                <w:szCs w:val="20"/>
              </w:rPr>
              <w:t>ozmieszczenie budynków</w:t>
            </w:r>
            <w:r w:rsidR="009D0989" w:rsidRPr="00A745F7">
              <w:rPr>
                <w:rFonts w:ascii="Open Sans" w:hAnsi="Open Sans" w:cs="Open Sans"/>
                <w:color w:val="auto"/>
                <w:sz w:val="20"/>
                <w:szCs w:val="20"/>
              </w:rPr>
              <w:t xml:space="preserve"> na nieruchomości (należy podać minimalny odstęp pomiędzy budynkami) </w:t>
            </w:r>
          </w:p>
        </w:tc>
        <w:tc>
          <w:tcPr>
            <w:tcW w:w="5537" w:type="dxa"/>
            <w:gridSpan w:val="3"/>
            <w:vAlign w:val="center"/>
          </w:tcPr>
          <w:p w14:paraId="58647F3D" w14:textId="77777777"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 xml:space="preserve">Na działce zaprojektowano 42 budynki mieszkalne dwulokalowe o wymiarach: </w:t>
            </w:r>
          </w:p>
          <w:p w14:paraId="227234B5" w14:textId="77777777"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 xml:space="preserve">TYP A, A’ – 6,81m x 7,41m,  </w:t>
            </w:r>
          </w:p>
          <w:p w14:paraId="125CCCAA" w14:textId="71BDC050"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TYP B, B’ – 6,81m x 5,9</w:t>
            </w:r>
            <w:r w:rsidR="00D02115">
              <w:rPr>
                <w:rFonts w:ascii="Open Sans" w:hAnsi="Open Sans" w:cs="Open Sans"/>
                <w:color w:val="auto"/>
                <w:sz w:val="20"/>
                <w:szCs w:val="20"/>
              </w:rPr>
              <w:t xml:space="preserve"> </w:t>
            </w:r>
            <w:r w:rsidRPr="00A87293">
              <w:rPr>
                <w:rFonts w:ascii="Open Sans" w:hAnsi="Open Sans" w:cs="Open Sans"/>
                <w:color w:val="auto"/>
                <w:sz w:val="20"/>
                <w:szCs w:val="20"/>
              </w:rPr>
              <w:t xml:space="preserve">m,  </w:t>
            </w:r>
          </w:p>
          <w:p w14:paraId="0D243F1F" w14:textId="1787A5BD"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TYP C, C’ – 6,81m x 6,08</w:t>
            </w:r>
            <w:r w:rsidR="00D02115">
              <w:rPr>
                <w:rFonts w:ascii="Open Sans" w:hAnsi="Open Sans" w:cs="Open Sans"/>
                <w:color w:val="auto"/>
                <w:sz w:val="20"/>
                <w:szCs w:val="20"/>
              </w:rPr>
              <w:t xml:space="preserve"> </w:t>
            </w:r>
            <w:r w:rsidRPr="00A87293">
              <w:rPr>
                <w:rFonts w:ascii="Open Sans" w:hAnsi="Open Sans" w:cs="Open Sans"/>
                <w:color w:val="auto"/>
                <w:sz w:val="20"/>
                <w:szCs w:val="20"/>
              </w:rPr>
              <w:t xml:space="preserve">m. </w:t>
            </w:r>
          </w:p>
          <w:p w14:paraId="60D35884" w14:textId="42629C77" w:rsidR="00A93EF8" w:rsidRPr="00D632CE"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Główne wejścia do budynków mieszkalnych zaprojektowano od strony wschodniej oraz od strony zachodniej.</w:t>
            </w:r>
            <w:r w:rsidR="00603EAA">
              <w:rPr>
                <w:rFonts w:ascii="Open Sans" w:hAnsi="Open Sans" w:cs="Open Sans"/>
                <w:color w:val="auto"/>
                <w:sz w:val="20"/>
                <w:szCs w:val="20"/>
              </w:rPr>
              <w:br/>
            </w:r>
            <w:r w:rsidR="00603EAA" w:rsidRPr="009362E4">
              <w:rPr>
                <w:rFonts w:ascii="Open Sans" w:hAnsi="Open Sans" w:cs="Open Sans"/>
                <w:color w:val="auto"/>
                <w:sz w:val="20"/>
                <w:szCs w:val="20"/>
              </w:rPr>
              <w:t xml:space="preserve">Minimalny odstęp pomiędzy budynkami: </w:t>
            </w:r>
            <w:r w:rsidR="00603EAA" w:rsidRPr="009362E4">
              <w:rPr>
                <w:rFonts w:ascii="Open Sans" w:hAnsi="Open Sans" w:cs="Open Sans"/>
                <w:b/>
                <w:bCs/>
                <w:color w:val="auto"/>
                <w:sz w:val="20"/>
                <w:szCs w:val="20"/>
              </w:rPr>
              <w:t>11 m</w:t>
            </w:r>
          </w:p>
        </w:tc>
      </w:tr>
      <w:tr w:rsidR="00A745F7" w:rsidRPr="00A745F7" w14:paraId="15072F68" w14:textId="77777777" w:rsidTr="005E53B8">
        <w:tc>
          <w:tcPr>
            <w:tcW w:w="2208" w:type="dxa"/>
            <w:shd w:val="clear" w:color="auto" w:fill="F2F2F2" w:themeFill="background1" w:themeFillShade="F2"/>
            <w:vAlign w:val="center"/>
          </w:tcPr>
          <w:p w14:paraId="08DB987C" w14:textId="77777777" w:rsidR="009D0989" w:rsidRPr="00A745F7" w:rsidRDefault="009D0989" w:rsidP="00422142">
            <w:pPr>
              <w:spacing w:after="0" w:line="240" w:lineRule="auto"/>
              <w:ind w:left="0" w:firstLine="0"/>
              <w:jc w:val="left"/>
              <w:rPr>
                <w:rFonts w:ascii="Open Sans" w:hAnsi="Open Sans" w:cs="Open Sans"/>
                <w:b/>
                <w:color w:val="auto"/>
                <w:sz w:val="20"/>
                <w:szCs w:val="20"/>
              </w:rPr>
            </w:pPr>
            <w:r w:rsidRPr="00E23933">
              <w:rPr>
                <w:rFonts w:ascii="Open Sans" w:hAnsi="Open Sans" w:cs="Open Sans"/>
                <w:color w:val="auto"/>
                <w:sz w:val="20"/>
                <w:szCs w:val="20"/>
              </w:rPr>
              <w:t xml:space="preserve">Sposób pomiaru powierzchni lokalu mieszkalnego lub domu jednorodzinnego </w:t>
            </w:r>
          </w:p>
        </w:tc>
        <w:tc>
          <w:tcPr>
            <w:tcW w:w="8282" w:type="dxa"/>
            <w:gridSpan w:val="5"/>
            <w:vAlign w:val="center"/>
          </w:tcPr>
          <w:p w14:paraId="6B757B46" w14:textId="7B585CF3" w:rsidR="009D0989" w:rsidRPr="00A745F7" w:rsidRDefault="006A32E5"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Norma: </w:t>
            </w:r>
            <w:r w:rsidR="00036921" w:rsidRPr="00036921">
              <w:rPr>
                <w:rFonts w:ascii="Open Sans" w:hAnsi="Open Sans" w:cs="Open Sans"/>
                <w:color w:val="auto"/>
                <w:sz w:val="20"/>
                <w:szCs w:val="20"/>
              </w:rPr>
              <w:t xml:space="preserve">PN-ISO 9836:2022-07 </w:t>
            </w:r>
            <w:r w:rsidRPr="00A745F7">
              <w:rPr>
                <w:rFonts w:ascii="Open Sans" w:hAnsi="Open Sans" w:cs="Open Sans"/>
                <w:color w:val="auto"/>
                <w:sz w:val="20"/>
                <w:szCs w:val="20"/>
              </w:rPr>
              <w:t>z tolerancją do 2% rozbieżności</w:t>
            </w:r>
          </w:p>
        </w:tc>
      </w:tr>
      <w:tr w:rsidR="00A745F7" w:rsidRPr="00A745F7" w14:paraId="08AAEA86" w14:textId="77777777" w:rsidTr="005E53B8">
        <w:trPr>
          <w:trHeight w:val="618"/>
        </w:trPr>
        <w:tc>
          <w:tcPr>
            <w:tcW w:w="2208" w:type="dxa"/>
            <w:vMerge w:val="restart"/>
            <w:shd w:val="clear" w:color="auto" w:fill="F2F2F2" w:themeFill="background1" w:themeFillShade="F2"/>
            <w:vAlign w:val="center"/>
          </w:tcPr>
          <w:p w14:paraId="4FB26FBD" w14:textId="77777777" w:rsidR="008D0F60" w:rsidRPr="00A745F7" w:rsidRDefault="004B611F" w:rsidP="008D0F60">
            <w:pPr>
              <w:spacing w:after="0" w:line="240" w:lineRule="auto"/>
              <w:ind w:left="0" w:firstLine="0"/>
              <w:jc w:val="left"/>
              <w:rPr>
                <w:rFonts w:ascii="Open Sans" w:hAnsi="Open Sans" w:cs="Open Sans"/>
                <w:b/>
                <w:color w:val="auto"/>
                <w:sz w:val="20"/>
                <w:szCs w:val="20"/>
              </w:rPr>
            </w:pPr>
            <w:r w:rsidRPr="00E23933">
              <w:rPr>
                <w:rFonts w:ascii="Open Sans" w:hAnsi="Open Sans" w:cs="Open Sans"/>
                <w:color w:val="auto"/>
                <w:sz w:val="20"/>
                <w:szCs w:val="20"/>
              </w:rPr>
              <w:t xml:space="preserve">Zamierzony sposób </w:t>
            </w:r>
            <w:r w:rsidR="008D0F60" w:rsidRPr="00E23933">
              <w:rPr>
                <w:rFonts w:ascii="Open Sans" w:hAnsi="Open Sans" w:cs="Open Sans"/>
                <w:color w:val="auto"/>
                <w:sz w:val="20"/>
                <w:szCs w:val="20"/>
              </w:rPr>
              <w:t xml:space="preserve">i procentowy udział </w:t>
            </w:r>
            <w:r w:rsidR="008D0F60" w:rsidRPr="00E23933">
              <w:rPr>
                <w:rFonts w:ascii="Open Sans" w:hAnsi="Open Sans" w:cs="Open Sans"/>
                <w:color w:val="auto"/>
                <w:sz w:val="20"/>
                <w:szCs w:val="20"/>
              </w:rPr>
              <w:lastRenderedPageBreak/>
              <w:t>źródeł finansowania przedsięwzięcia deweloperskiego lub zadania inwestycyjnego</w:t>
            </w:r>
          </w:p>
        </w:tc>
        <w:tc>
          <w:tcPr>
            <w:tcW w:w="2745" w:type="dxa"/>
            <w:gridSpan w:val="2"/>
            <w:vAlign w:val="center"/>
          </w:tcPr>
          <w:p w14:paraId="0B758007" w14:textId="1E6DEAAA"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Rodzaj </w:t>
            </w:r>
            <w:r w:rsidR="00C27246" w:rsidRPr="00A745F7">
              <w:rPr>
                <w:rFonts w:ascii="Open Sans" w:hAnsi="Open Sans" w:cs="Open Sans"/>
                <w:color w:val="auto"/>
                <w:sz w:val="20"/>
                <w:szCs w:val="20"/>
              </w:rPr>
              <w:t>posiadanych środków finanso</w:t>
            </w:r>
            <w:r w:rsidRPr="00A745F7">
              <w:rPr>
                <w:rFonts w:ascii="Open Sans" w:hAnsi="Open Sans" w:cs="Open Sans"/>
                <w:color w:val="auto"/>
                <w:sz w:val="20"/>
                <w:szCs w:val="20"/>
              </w:rPr>
              <w:t xml:space="preserve">wych – </w:t>
            </w:r>
            <w:r w:rsidRPr="00A745F7">
              <w:rPr>
                <w:rFonts w:ascii="Open Sans" w:hAnsi="Open Sans" w:cs="Open Sans"/>
                <w:color w:val="auto"/>
                <w:sz w:val="20"/>
                <w:szCs w:val="20"/>
              </w:rPr>
              <w:lastRenderedPageBreak/>
              <w:t>kredyt, środki własne, inne</w:t>
            </w:r>
          </w:p>
        </w:tc>
        <w:tc>
          <w:tcPr>
            <w:tcW w:w="5537" w:type="dxa"/>
            <w:gridSpan w:val="3"/>
            <w:vAlign w:val="center"/>
          </w:tcPr>
          <w:p w14:paraId="35BD4244" w14:textId="77777777" w:rsidR="006A32E5" w:rsidRPr="00AC608D" w:rsidRDefault="00A607DD" w:rsidP="008D0F60">
            <w:pPr>
              <w:spacing w:after="0" w:line="240" w:lineRule="auto"/>
              <w:ind w:left="0" w:firstLine="0"/>
              <w:jc w:val="left"/>
              <w:rPr>
                <w:rFonts w:ascii="Open Sans" w:hAnsi="Open Sans" w:cs="Open Sans"/>
                <w:color w:val="000000" w:themeColor="text1"/>
                <w:sz w:val="20"/>
                <w:szCs w:val="20"/>
              </w:rPr>
            </w:pPr>
            <w:r w:rsidRPr="00AC608D">
              <w:rPr>
                <w:rFonts w:ascii="Open Sans" w:hAnsi="Open Sans" w:cs="Open Sans"/>
                <w:color w:val="000000" w:themeColor="text1"/>
                <w:sz w:val="20"/>
                <w:szCs w:val="20"/>
              </w:rPr>
              <w:lastRenderedPageBreak/>
              <w:t xml:space="preserve">Środki własne – </w:t>
            </w:r>
            <w:r w:rsidR="00430CED" w:rsidRPr="00AC608D">
              <w:rPr>
                <w:rFonts w:ascii="Open Sans" w:hAnsi="Open Sans" w:cs="Open Sans"/>
                <w:color w:val="000000" w:themeColor="text1"/>
                <w:sz w:val="20"/>
                <w:szCs w:val="20"/>
              </w:rPr>
              <w:t>50</w:t>
            </w:r>
            <w:r w:rsidR="006A32E5" w:rsidRPr="00AC608D">
              <w:rPr>
                <w:rFonts w:ascii="Open Sans" w:hAnsi="Open Sans" w:cs="Open Sans"/>
                <w:color w:val="000000" w:themeColor="text1"/>
                <w:sz w:val="20"/>
                <w:szCs w:val="20"/>
              </w:rPr>
              <w:t>%</w:t>
            </w:r>
            <w:r w:rsidR="008D0F60" w:rsidRPr="00AC608D">
              <w:rPr>
                <w:rFonts w:ascii="Open Sans" w:hAnsi="Open Sans" w:cs="Open Sans"/>
                <w:color w:val="000000" w:themeColor="text1"/>
                <w:sz w:val="20"/>
                <w:szCs w:val="20"/>
              </w:rPr>
              <w:t xml:space="preserve"> </w:t>
            </w:r>
          </w:p>
          <w:p w14:paraId="38A40D9C" w14:textId="77777777" w:rsidR="00A607DD" w:rsidRPr="00EF3B4B" w:rsidRDefault="006A32E5" w:rsidP="00B06587">
            <w:pPr>
              <w:spacing w:after="0" w:line="240" w:lineRule="auto"/>
              <w:ind w:left="0" w:firstLine="0"/>
              <w:jc w:val="left"/>
              <w:rPr>
                <w:rFonts w:ascii="Open Sans" w:hAnsi="Open Sans" w:cs="Open Sans"/>
                <w:color w:val="auto"/>
                <w:sz w:val="20"/>
                <w:szCs w:val="20"/>
              </w:rPr>
            </w:pPr>
            <w:r w:rsidRPr="00AC608D">
              <w:rPr>
                <w:rFonts w:ascii="Open Sans" w:hAnsi="Open Sans" w:cs="Open Sans"/>
                <w:color w:val="000000" w:themeColor="text1"/>
                <w:sz w:val="20"/>
                <w:szCs w:val="20"/>
              </w:rPr>
              <w:t>W</w:t>
            </w:r>
            <w:r w:rsidR="008D0F60" w:rsidRPr="00AC608D">
              <w:rPr>
                <w:rFonts w:ascii="Open Sans" w:hAnsi="Open Sans" w:cs="Open Sans"/>
                <w:color w:val="000000" w:themeColor="text1"/>
                <w:sz w:val="20"/>
                <w:szCs w:val="20"/>
              </w:rPr>
              <w:t>pł</w:t>
            </w:r>
            <w:r w:rsidR="00A607DD" w:rsidRPr="00AC608D">
              <w:rPr>
                <w:rFonts w:ascii="Open Sans" w:hAnsi="Open Sans" w:cs="Open Sans"/>
                <w:color w:val="000000" w:themeColor="text1"/>
                <w:sz w:val="20"/>
                <w:szCs w:val="20"/>
              </w:rPr>
              <w:t xml:space="preserve">aty na rachunek powierniczy – </w:t>
            </w:r>
            <w:r w:rsidR="00430CED" w:rsidRPr="00AC608D">
              <w:rPr>
                <w:rFonts w:ascii="Open Sans" w:hAnsi="Open Sans" w:cs="Open Sans"/>
                <w:color w:val="000000" w:themeColor="text1"/>
                <w:sz w:val="20"/>
                <w:szCs w:val="20"/>
              </w:rPr>
              <w:t>50</w:t>
            </w:r>
            <w:r w:rsidR="008D0F60" w:rsidRPr="00AC608D">
              <w:rPr>
                <w:rFonts w:ascii="Open Sans" w:hAnsi="Open Sans" w:cs="Open Sans"/>
                <w:color w:val="000000" w:themeColor="text1"/>
                <w:sz w:val="20"/>
                <w:szCs w:val="20"/>
              </w:rPr>
              <w:t>%</w:t>
            </w:r>
          </w:p>
        </w:tc>
      </w:tr>
      <w:tr w:rsidR="00A745F7" w:rsidRPr="00A745F7" w14:paraId="5A59DD5E" w14:textId="77777777" w:rsidTr="005E53B8">
        <w:trPr>
          <w:trHeight w:val="618"/>
        </w:trPr>
        <w:tc>
          <w:tcPr>
            <w:tcW w:w="2208" w:type="dxa"/>
            <w:vMerge/>
            <w:shd w:val="clear" w:color="auto" w:fill="F2F2F2" w:themeFill="background1" w:themeFillShade="F2"/>
            <w:vAlign w:val="center"/>
          </w:tcPr>
          <w:p w14:paraId="1FF3C9C8" w14:textId="77777777" w:rsidR="008D0F60" w:rsidRPr="00A745F7" w:rsidRDefault="008D0F60" w:rsidP="008D0F60">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690D2D9" w14:textId="344E17C4"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 następ</w:t>
            </w:r>
            <w:r w:rsidR="00C27246" w:rsidRPr="00A745F7">
              <w:rPr>
                <w:rFonts w:ascii="Open Sans" w:hAnsi="Open Sans" w:cs="Open Sans"/>
                <w:color w:val="auto"/>
                <w:sz w:val="20"/>
                <w:szCs w:val="20"/>
              </w:rPr>
              <w:t>ujących instytucjach finanso</w:t>
            </w:r>
            <w:r w:rsidRPr="00A745F7">
              <w:rPr>
                <w:rFonts w:ascii="Open Sans" w:hAnsi="Open Sans" w:cs="Open Sans"/>
                <w:color w:val="auto"/>
                <w:sz w:val="20"/>
                <w:szCs w:val="20"/>
              </w:rPr>
              <w:t xml:space="preserve">wych (wypełnia się </w:t>
            </w:r>
            <w:r w:rsidR="00C27246" w:rsidRPr="00A745F7">
              <w:rPr>
                <w:rFonts w:ascii="Open Sans" w:hAnsi="Open Sans" w:cs="Open Sans"/>
                <w:color w:val="auto"/>
                <w:sz w:val="20"/>
                <w:szCs w:val="20"/>
              </w:rPr>
              <w:br/>
            </w:r>
            <w:r w:rsidRPr="00A745F7">
              <w:rPr>
                <w:rFonts w:ascii="Open Sans" w:hAnsi="Open Sans" w:cs="Open Sans"/>
                <w:color w:val="auto"/>
                <w:sz w:val="20"/>
                <w:szCs w:val="20"/>
              </w:rPr>
              <w:t>w przypadku kredytu)</w:t>
            </w:r>
          </w:p>
        </w:tc>
        <w:tc>
          <w:tcPr>
            <w:tcW w:w="5537" w:type="dxa"/>
            <w:gridSpan w:val="3"/>
            <w:vAlign w:val="center"/>
          </w:tcPr>
          <w:p w14:paraId="5CF5BCD3" w14:textId="77777777" w:rsidR="00A607DD" w:rsidRPr="00EF3B4B" w:rsidRDefault="003D149F" w:rsidP="008D0F60">
            <w:pPr>
              <w:spacing w:after="0" w:line="240" w:lineRule="auto"/>
              <w:ind w:left="0" w:firstLine="0"/>
              <w:jc w:val="left"/>
              <w:rPr>
                <w:rFonts w:ascii="Open Sans" w:hAnsi="Open Sans" w:cs="Open Sans"/>
                <w:color w:val="auto"/>
                <w:sz w:val="20"/>
                <w:szCs w:val="20"/>
              </w:rPr>
            </w:pPr>
            <w:r w:rsidRPr="00EF3B4B">
              <w:rPr>
                <w:rFonts w:ascii="Open Sans" w:hAnsi="Open Sans" w:cs="Open Sans"/>
                <w:color w:val="auto"/>
                <w:sz w:val="20"/>
                <w:szCs w:val="20"/>
              </w:rPr>
              <w:t>Nie dotyczy</w:t>
            </w:r>
          </w:p>
        </w:tc>
      </w:tr>
      <w:tr w:rsidR="00A745F7" w:rsidRPr="00A745F7" w14:paraId="3903BA13" w14:textId="77777777" w:rsidTr="005E53B8">
        <w:tc>
          <w:tcPr>
            <w:tcW w:w="2208" w:type="dxa"/>
            <w:vMerge w:val="restart"/>
            <w:shd w:val="clear" w:color="auto" w:fill="F2F2F2" w:themeFill="background1" w:themeFillShade="F2"/>
            <w:vAlign w:val="center"/>
          </w:tcPr>
          <w:p w14:paraId="448E3C82" w14:textId="77777777" w:rsidR="008D0F60" w:rsidRPr="00A745F7" w:rsidRDefault="008D0F60" w:rsidP="008D0F60">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Środki ochrony nabywców   </w:t>
            </w:r>
          </w:p>
        </w:tc>
        <w:tc>
          <w:tcPr>
            <w:tcW w:w="2745" w:type="dxa"/>
            <w:gridSpan w:val="2"/>
            <w:vAlign w:val="center"/>
          </w:tcPr>
          <w:p w14:paraId="1FB42D82" w14:textId="77777777"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Ot</w:t>
            </w:r>
            <w:r w:rsidR="00C27246" w:rsidRPr="00A745F7">
              <w:rPr>
                <w:rFonts w:ascii="Open Sans" w:hAnsi="Open Sans" w:cs="Open Sans"/>
                <w:color w:val="auto"/>
                <w:sz w:val="20"/>
                <w:szCs w:val="20"/>
              </w:rPr>
              <w:t>warty mieszkaniowy rachunek po</w:t>
            </w:r>
            <w:r w:rsidRPr="00A745F7">
              <w:rPr>
                <w:rFonts w:ascii="Open Sans" w:hAnsi="Open Sans" w:cs="Open Sans"/>
                <w:color w:val="auto"/>
                <w:sz w:val="20"/>
                <w:szCs w:val="20"/>
              </w:rPr>
              <w:t>wierniczy*</w:t>
            </w:r>
          </w:p>
        </w:tc>
        <w:tc>
          <w:tcPr>
            <w:tcW w:w="5537" w:type="dxa"/>
            <w:gridSpan w:val="3"/>
            <w:vAlign w:val="center"/>
          </w:tcPr>
          <w:p w14:paraId="5E428561" w14:textId="77777777" w:rsidR="008D0F60" w:rsidRPr="00A745F7" w:rsidRDefault="008D0F60" w:rsidP="008D0F60">
            <w:pPr>
              <w:spacing w:after="0" w:line="240" w:lineRule="auto"/>
              <w:ind w:left="0" w:firstLine="0"/>
              <w:jc w:val="left"/>
              <w:rPr>
                <w:rFonts w:ascii="Open Sans" w:hAnsi="Open Sans" w:cs="Open Sans"/>
                <w:strike/>
                <w:color w:val="auto"/>
                <w:sz w:val="20"/>
                <w:szCs w:val="20"/>
              </w:rPr>
            </w:pPr>
            <w:r w:rsidRPr="00A745F7">
              <w:rPr>
                <w:rFonts w:ascii="Open Sans" w:hAnsi="Open Sans" w:cs="Open Sans"/>
                <w:strike/>
                <w:color w:val="auto"/>
                <w:sz w:val="20"/>
                <w:szCs w:val="20"/>
              </w:rPr>
              <w:t xml:space="preserve">Zamknięty </w:t>
            </w:r>
            <w:r w:rsidR="00C27246" w:rsidRPr="00A745F7">
              <w:rPr>
                <w:rFonts w:ascii="Open Sans" w:hAnsi="Open Sans" w:cs="Open Sans"/>
                <w:strike/>
                <w:color w:val="auto"/>
                <w:sz w:val="20"/>
                <w:szCs w:val="20"/>
              </w:rPr>
              <w:t>mieszkaniowy rachunek po</w:t>
            </w:r>
            <w:r w:rsidRPr="00A745F7">
              <w:rPr>
                <w:rFonts w:ascii="Open Sans" w:hAnsi="Open Sans" w:cs="Open Sans"/>
                <w:strike/>
                <w:color w:val="auto"/>
                <w:sz w:val="20"/>
                <w:szCs w:val="20"/>
              </w:rPr>
              <w:t>wierniczy*</w:t>
            </w:r>
          </w:p>
        </w:tc>
      </w:tr>
      <w:tr w:rsidR="00A745F7" w:rsidRPr="00A745F7" w14:paraId="2891AC8C" w14:textId="77777777" w:rsidTr="005E53B8">
        <w:tc>
          <w:tcPr>
            <w:tcW w:w="2208" w:type="dxa"/>
            <w:vMerge/>
            <w:shd w:val="clear" w:color="auto" w:fill="F2F2F2" w:themeFill="background1" w:themeFillShade="F2"/>
          </w:tcPr>
          <w:p w14:paraId="5F062A97" w14:textId="77777777" w:rsidR="008D0F60" w:rsidRPr="00A745F7" w:rsidRDefault="008D0F60" w:rsidP="008D0F60">
            <w:pPr>
              <w:spacing w:after="0" w:line="240" w:lineRule="auto"/>
              <w:ind w:left="0" w:firstLine="0"/>
              <w:jc w:val="left"/>
              <w:rPr>
                <w:rFonts w:ascii="Open Sans" w:hAnsi="Open Sans" w:cs="Open Sans"/>
                <w:b/>
                <w:color w:val="auto"/>
                <w:sz w:val="20"/>
                <w:szCs w:val="20"/>
              </w:rPr>
            </w:pPr>
          </w:p>
        </w:tc>
        <w:tc>
          <w:tcPr>
            <w:tcW w:w="2745" w:type="dxa"/>
            <w:gridSpan w:val="2"/>
          </w:tcPr>
          <w:p w14:paraId="0A9CCBD5" w14:textId="3536B120" w:rsidR="008D0F60" w:rsidRPr="00EF3B4B" w:rsidRDefault="008D0F60" w:rsidP="008D0F60">
            <w:pPr>
              <w:spacing w:after="0" w:line="240" w:lineRule="auto"/>
              <w:ind w:left="0" w:right="34" w:firstLine="0"/>
              <w:rPr>
                <w:rFonts w:ascii="Open Sans" w:hAnsi="Open Sans" w:cs="Open Sans"/>
                <w:color w:val="auto"/>
                <w:sz w:val="20"/>
                <w:szCs w:val="20"/>
              </w:rPr>
            </w:pPr>
            <w:r w:rsidRPr="00EF3B4B">
              <w:rPr>
                <w:rFonts w:ascii="Open Sans" w:hAnsi="Open Sans" w:cs="Open Sans"/>
                <w:color w:val="auto"/>
                <w:sz w:val="20"/>
                <w:szCs w:val="20"/>
              </w:rPr>
              <w:t>Wysok</w:t>
            </w:r>
            <w:r w:rsidR="00C27246" w:rsidRPr="00EF3B4B">
              <w:rPr>
                <w:rFonts w:ascii="Open Sans" w:hAnsi="Open Sans" w:cs="Open Sans"/>
                <w:color w:val="auto"/>
                <w:sz w:val="20"/>
                <w:szCs w:val="20"/>
              </w:rPr>
              <w:t xml:space="preserve">ość stawki procentowej, według </w:t>
            </w:r>
            <w:r w:rsidRPr="00EF3B4B">
              <w:rPr>
                <w:rFonts w:ascii="Open Sans" w:hAnsi="Open Sans" w:cs="Open Sans"/>
                <w:color w:val="auto"/>
                <w:sz w:val="20"/>
                <w:szCs w:val="20"/>
              </w:rPr>
              <w:t>której j</w:t>
            </w:r>
            <w:r w:rsidR="00C27246" w:rsidRPr="00EF3B4B">
              <w:rPr>
                <w:rFonts w:ascii="Open Sans" w:hAnsi="Open Sans" w:cs="Open Sans"/>
                <w:color w:val="auto"/>
                <w:sz w:val="20"/>
                <w:szCs w:val="20"/>
              </w:rPr>
              <w:t xml:space="preserve">est obliczana kwota składki na </w:t>
            </w:r>
            <w:r w:rsidRPr="00EF3B4B">
              <w:rPr>
                <w:rFonts w:ascii="Open Sans" w:hAnsi="Open Sans" w:cs="Open Sans"/>
                <w:color w:val="auto"/>
                <w:sz w:val="20"/>
                <w:szCs w:val="20"/>
              </w:rPr>
              <w:t>Deweloperski Fundusz Gwarancyjny</w:t>
            </w:r>
          </w:p>
        </w:tc>
        <w:tc>
          <w:tcPr>
            <w:tcW w:w="5537" w:type="dxa"/>
            <w:gridSpan w:val="3"/>
            <w:vAlign w:val="center"/>
          </w:tcPr>
          <w:p w14:paraId="3C447036" w14:textId="77777777" w:rsidR="008D0F60" w:rsidRPr="00A745F7" w:rsidRDefault="00A607DD" w:rsidP="006A32E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0,45%</w:t>
            </w:r>
          </w:p>
        </w:tc>
      </w:tr>
      <w:tr w:rsidR="00A745F7" w:rsidRPr="00A745F7" w14:paraId="7DB19266" w14:textId="77777777" w:rsidTr="005E53B8">
        <w:tc>
          <w:tcPr>
            <w:tcW w:w="2208" w:type="dxa"/>
            <w:shd w:val="clear" w:color="auto" w:fill="F2F2F2" w:themeFill="background1" w:themeFillShade="F2"/>
          </w:tcPr>
          <w:p w14:paraId="77954408" w14:textId="77777777" w:rsidR="008D0F60" w:rsidRPr="00A745F7" w:rsidRDefault="008D0F60" w:rsidP="00A0221D">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Główne zasady funkcjonowania wybranego rodzaju zabezpieczenia środków nabywcy  </w:t>
            </w:r>
          </w:p>
        </w:tc>
        <w:tc>
          <w:tcPr>
            <w:tcW w:w="8282" w:type="dxa"/>
            <w:gridSpan w:val="5"/>
          </w:tcPr>
          <w:p w14:paraId="345FEA8E" w14:textId="028890C4" w:rsidR="008D0F60" w:rsidRPr="001E19A0" w:rsidRDefault="008D0F60" w:rsidP="00876684">
            <w:pPr>
              <w:autoSpaceDE w:val="0"/>
              <w:autoSpaceDN w:val="0"/>
              <w:adjustRightInd w:val="0"/>
              <w:spacing w:after="0" w:line="240" w:lineRule="auto"/>
              <w:ind w:left="0" w:right="34" w:firstLine="0"/>
              <w:rPr>
                <w:rFonts w:ascii="Open Sans" w:hAnsi="Open Sans" w:cs="Open Sans"/>
                <w:color w:val="auto"/>
                <w:sz w:val="20"/>
                <w:szCs w:val="20"/>
              </w:rPr>
            </w:pPr>
            <w:r w:rsidRPr="00EF3B4B">
              <w:rPr>
                <w:rFonts w:ascii="Open Sans" w:hAnsi="Open Sans" w:cs="Open Sans"/>
                <w:color w:val="auto"/>
                <w:sz w:val="20"/>
                <w:szCs w:val="20"/>
              </w:rPr>
              <w:t xml:space="preserve">Przedstawiciel Dewelopera oświadcza, iż dla opisanego w </w:t>
            </w:r>
            <w:r w:rsidR="0072239B" w:rsidRPr="00EF3B4B">
              <w:rPr>
                <w:rFonts w:ascii="Open Sans" w:hAnsi="Open Sans" w:cs="Open Sans"/>
                <w:color w:val="auto"/>
                <w:sz w:val="20"/>
                <w:szCs w:val="20"/>
              </w:rPr>
              <w:t xml:space="preserve">§2 </w:t>
            </w:r>
            <w:r w:rsidRPr="00EF3B4B">
              <w:rPr>
                <w:rFonts w:ascii="Open Sans" w:hAnsi="Open Sans" w:cs="Open Sans"/>
                <w:color w:val="auto"/>
                <w:sz w:val="20"/>
                <w:szCs w:val="20"/>
              </w:rPr>
              <w:t xml:space="preserve">ust. 1 Umowy deweloperskiej przedsięwzięcia deweloperskiego </w:t>
            </w:r>
            <w:r w:rsidR="00AE3DA9" w:rsidRPr="00EF3B4B">
              <w:rPr>
                <w:rFonts w:ascii="Open Sans" w:hAnsi="Open Sans" w:cs="Open Sans"/>
                <w:color w:val="auto"/>
                <w:sz w:val="20"/>
                <w:szCs w:val="20"/>
              </w:rPr>
              <w:t>zostanie</w:t>
            </w:r>
            <w:r w:rsidRPr="00EF3B4B">
              <w:rPr>
                <w:rFonts w:ascii="Open Sans" w:hAnsi="Open Sans" w:cs="Open Sans"/>
                <w:color w:val="auto"/>
                <w:sz w:val="20"/>
                <w:szCs w:val="20"/>
              </w:rPr>
              <w:t xml:space="preserve"> założony zgodnie z Ustawą </w:t>
            </w:r>
            <w:r w:rsidR="00F15682">
              <w:rPr>
                <w:rFonts w:ascii="Open Sans" w:hAnsi="Open Sans" w:cs="Open Sans"/>
                <w:color w:val="auto"/>
                <w:sz w:val="20"/>
                <w:szCs w:val="20"/>
              </w:rPr>
              <w:br/>
            </w:r>
            <w:r w:rsidRPr="00EF3B4B">
              <w:rPr>
                <w:rFonts w:ascii="Open Sans" w:hAnsi="Open Sans" w:cs="Open Sans"/>
                <w:color w:val="auto"/>
                <w:sz w:val="20"/>
                <w:szCs w:val="20"/>
              </w:rPr>
              <w:t xml:space="preserve">z dnia </w:t>
            </w:r>
            <w:r w:rsidR="0072239B" w:rsidRPr="00EF3B4B">
              <w:rPr>
                <w:rFonts w:ascii="Open Sans" w:hAnsi="Open Sans" w:cs="Open Sans"/>
                <w:color w:val="auto"/>
                <w:sz w:val="20"/>
                <w:szCs w:val="20"/>
              </w:rPr>
              <w:t>20 maja 2021</w:t>
            </w:r>
            <w:r w:rsidRPr="00EF3B4B">
              <w:rPr>
                <w:rFonts w:ascii="Open Sans" w:hAnsi="Open Sans" w:cs="Open Sans"/>
                <w:color w:val="auto"/>
                <w:sz w:val="20"/>
                <w:szCs w:val="20"/>
              </w:rPr>
              <w:t xml:space="preserve"> r</w:t>
            </w:r>
            <w:r w:rsidR="0072239B" w:rsidRPr="00EF3B4B">
              <w:rPr>
                <w:rFonts w:ascii="Open Sans" w:hAnsi="Open Sans" w:cs="Open Sans"/>
                <w:color w:val="auto"/>
                <w:sz w:val="20"/>
                <w:szCs w:val="20"/>
              </w:rPr>
              <w:t>.</w:t>
            </w:r>
            <w:r w:rsidRPr="00EF3B4B">
              <w:rPr>
                <w:rFonts w:ascii="Open Sans" w:hAnsi="Open Sans" w:cs="Open Sans"/>
                <w:color w:val="auto"/>
                <w:sz w:val="20"/>
                <w:szCs w:val="20"/>
              </w:rPr>
              <w:t xml:space="preserve"> o ochronie praw nabywcy lokalu mieszkalnego lub domu jednorodzinnego</w:t>
            </w:r>
            <w:r w:rsidR="0072239B" w:rsidRPr="00EF3B4B">
              <w:rPr>
                <w:rFonts w:ascii="Open Sans" w:hAnsi="Open Sans" w:cs="Open Sans"/>
                <w:color w:val="auto"/>
                <w:sz w:val="20"/>
                <w:szCs w:val="20"/>
              </w:rPr>
              <w:t xml:space="preserve"> oraz Deweloperskim Funduszu Gwarancyjnym</w:t>
            </w:r>
            <w:r w:rsidRPr="00EF3B4B">
              <w:rPr>
                <w:rFonts w:ascii="Open Sans" w:hAnsi="Open Sans" w:cs="Open Sans"/>
                <w:color w:val="auto"/>
                <w:sz w:val="20"/>
                <w:szCs w:val="20"/>
              </w:rPr>
              <w:t xml:space="preserve"> (tekst jednolity Dz. U. z 20</w:t>
            </w:r>
            <w:r w:rsidR="0072239B" w:rsidRPr="00EF3B4B">
              <w:rPr>
                <w:rFonts w:ascii="Open Sans" w:hAnsi="Open Sans" w:cs="Open Sans"/>
                <w:color w:val="auto"/>
                <w:sz w:val="20"/>
                <w:szCs w:val="20"/>
              </w:rPr>
              <w:t>21 r.</w:t>
            </w:r>
            <w:r w:rsidRPr="00EF3B4B">
              <w:rPr>
                <w:rFonts w:ascii="Open Sans" w:hAnsi="Open Sans" w:cs="Open Sans"/>
                <w:color w:val="auto"/>
                <w:sz w:val="20"/>
                <w:szCs w:val="20"/>
              </w:rPr>
              <w:t>, poz.</w:t>
            </w:r>
            <w:r w:rsidR="0072239B" w:rsidRPr="00EF3B4B">
              <w:rPr>
                <w:rFonts w:ascii="Open Sans" w:hAnsi="Open Sans" w:cs="Open Sans"/>
                <w:color w:val="auto"/>
                <w:sz w:val="20"/>
                <w:szCs w:val="20"/>
              </w:rPr>
              <w:t>1177</w:t>
            </w:r>
            <w:r w:rsidRPr="00EF3B4B">
              <w:rPr>
                <w:rFonts w:ascii="Open Sans" w:hAnsi="Open Sans" w:cs="Open Sans"/>
                <w:color w:val="auto"/>
                <w:sz w:val="20"/>
                <w:szCs w:val="20"/>
              </w:rPr>
              <w:t>) - Otwarty Mieszkaniowy Rachunek Powierniczy</w:t>
            </w:r>
            <w:r w:rsidR="00876684">
              <w:rPr>
                <w:rFonts w:ascii="Open Sans" w:hAnsi="Open Sans" w:cs="Open Sans"/>
                <w:color w:val="auto"/>
                <w:sz w:val="20"/>
                <w:szCs w:val="20"/>
              </w:rPr>
              <w:t xml:space="preserve"> nr </w:t>
            </w:r>
            <w:r w:rsidR="000F0A6A">
              <w:rPr>
                <w:rFonts w:ascii="Open Sans" w:hAnsi="Open Sans" w:cs="Open Sans"/>
                <w:color w:val="auto"/>
                <w:sz w:val="20"/>
                <w:szCs w:val="20"/>
              </w:rPr>
              <w:t xml:space="preserve">62 8769 0002 0394 9878 2000 0030 </w:t>
            </w:r>
            <w:r w:rsidR="00876684" w:rsidRPr="00AC608D">
              <w:rPr>
                <w:rFonts w:ascii="Open Sans" w:hAnsi="Open Sans" w:cs="Open Sans"/>
                <w:color w:val="auto"/>
                <w:sz w:val="20"/>
                <w:szCs w:val="20"/>
              </w:rPr>
              <w:t xml:space="preserve">prowadzony zgodnie z Umową o prowadzenie otwartego mieszkaniowego rachunku powierniczego zawartą pomiędzy Spółdzielczym Bankiem Rozwoju z siedzibą w Szepietowie, Oddział w Białymstoku, zwanym dalej Bankiem, </w:t>
            </w:r>
            <w:r w:rsidR="001E19A0" w:rsidRPr="00AC608D">
              <w:rPr>
                <w:rFonts w:ascii="Open Sans" w:hAnsi="Open Sans" w:cs="Open Sans"/>
                <w:color w:val="auto"/>
                <w:sz w:val="20"/>
                <w:szCs w:val="20"/>
              </w:rPr>
              <w:br/>
            </w:r>
            <w:r w:rsidR="00876684" w:rsidRPr="00AC608D">
              <w:rPr>
                <w:rFonts w:ascii="Open Sans" w:hAnsi="Open Sans" w:cs="Open Sans"/>
                <w:color w:val="auto"/>
                <w:sz w:val="20"/>
                <w:szCs w:val="20"/>
              </w:rPr>
              <w:t xml:space="preserve">a Deweloperem, dnia </w:t>
            </w:r>
            <w:r w:rsidR="000F0A6A">
              <w:rPr>
                <w:rFonts w:ascii="Open Sans" w:hAnsi="Open Sans" w:cs="Open Sans"/>
                <w:color w:val="auto"/>
                <w:sz w:val="20"/>
                <w:szCs w:val="20"/>
              </w:rPr>
              <w:t>27.04.2026</w:t>
            </w:r>
            <w:r w:rsidR="00876684" w:rsidRPr="00876684">
              <w:rPr>
                <w:rFonts w:ascii="Open Sans" w:hAnsi="Open Sans" w:cs="Open Sans"/>
                <w:color w:val="auto"/>
                <w:sz w:val="20"/>
                <w:szCs w:val="20"/>
              </w:rPr>
              <w:t xml:space="preserve"> r., która to Umowa jest dostępna do wglądu Nabywcy w siedzibie Dewelopera.</w:t>
            </w:r>
          </w:p>
          <w:p w14:paraId="5EB628F8" w14:textId="77777777" w:rsidR="008D0F60" w:rsidRPr="00EF3B4B" w:rsidRDefault="008D0F60" w:rsidP="00A607DD">
            <w:pPr>
              <w:pStyle w:val="Akapitzlist"/>
              <w:autoSpaceDE w:val="0"/>
              <w:autoSpaceDN w:val="0"/>
              <w:adjustRightInd w:val="0"/>
              <w:spacing w:after="0" w:line="240" w:lineRule="auto"/>
              <w:ind w:left="242" w:right="34" w:hanging="242"/>
              <w:jc w:val="both"/>
              <w:rPr>
                <w:rFonts w:ascii="Open Sans" w:eastAsiaTheme="minorEastAsia" w:hAnsi="Open Sans" w:cs="Open Sans"/>
                <w:sz w:val="20"/>
                <w:szCs w:val="20"/>
              </w:rPr>
            </w:pPr>
          </w:p>
          <w:p w14:paraId="0D4E94B4"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 xml:space="preserve">Przedstawiciel Dewelopera </w:t>
            </w:r>
            <w:r w:rsidR="00AE3DA9" w:rsidRPr="00EF3B4B">
              <w:rPr>
                <w:rFonts w:ascii="Open Sans" w:eastAsiaTheme="minorEastAsia" w:hAnsi="Open Sans" w:cs="Open Sans"/>
                <w:color w:val="auto"/>
                <w:sz w:val="20"/>
                <w:szCs w:val="20"/>
              </w:rPr>
              <w:t>informuje</w:t>
            </w:r>
            <w:r w:rsidRPr="00EF3B4B">
              <w:rPr>
                <w:rFonts w:ascii="Open Sans" w:eastAsiaTheme="minorEastAsia" w:hAnsi="Open Sans" w:cs="Open Sans"/>
                <w:color w:val="auto"/>
                <w:sz w:val="20"/>
                <w:szCs w:val="20"/>
              </w:rPr>
              <w:t xml:space="preserve">, iż </w:t>
            </w:r>
            <w:r w:rsidR="00AE3DA9" w:rsidRPr="00EF3B4B">
              <w:rPr>
                <w:rFonts w:ascii="Open Sans" w:eastAsiaTheme="minorEastAsia" w:hAnsi="Open Sans" w:cs="Open Sans"/>
                <w:color w:val="auto"/>
                <w:sz w:val="20"/>
                <w:szCs w:val="20"/>
              </w:rPr>
              <w:t xml:space="preserve">zgodnie z zasadą, </w:t>
            </w:r>
            <w:r w:rsidRPr="00EF3B4B">
              <w:rPr>
                <w:rFonts w:ascii="Open Sans" w:eastAsiaTheme="minorEastAsia" w:hAnsi="Open Sans" w:cs="Open Sans"/>
                <w:color w:val="auto"/>
                <w:sz w:val="20"/>
                <w:szCs w:val="20"/>
              </w:rPr>
              <w:t>Bank</w:t>
            </w:r>
            <w:r w:rsidR="00AE3DA9" w:rsidRPr="00EF3B4B">
              <w:rPr>
                <w:rFonts w:ascii="Open Sans" w:eastAsiaTheme="minorEastAsia" w:hAnsi="Open Sans" w:cs="Open Sans"/>
                <w:color w:val="auto"/>
                <w:sz w:val="20"/>
                <w:szCs w:val="20"/>
              </w:rPr>
              <w:t xml:space="preserve"> prowadzący Otwarty Mieszkaniowy Rachunek Powierniczy</w:t>
            </w:r>
            <w:r w:rsidRPr="00EF3B4B">
              <w:rPr>
                <w:rFonts w:ascii="Open Sans" w:eastAsiaTheme="minorEastAsia" w:hAnsi="Open Sans" w:cs="Open Sans"/>
                <w:color w:val="auto"/>
                <w:sz w:val="20"/>
                <w:szCs w:val="20"/>
              </w:rPr>
              <w:t xml:space="preserve"> zobowiąz</w:t>
            </w:r>
            <w:r w:rsidR="00AE3DA9" w:rsidRPr="00EF3B4B">
              <w:rPr>
                <w:rFonts w:ascii="Open Sans" w:eastAsiaTheme="minorEastAsia" w:hAnsi="Open Sans" w:cs="Open Sans"/>
                <w:color w:val="auto"/>
                <w:sz w:val="20"/>
                <w:szCs w:val="20"/>
              </w:rPr>
              <w:t>uje</w:t>
            </w:r>
            <w:r w:rsidRPr="00EF3B4B">
              <w:rPr>
                <w:rFonts w:ascii="Open Sans" w:eastAsiaTheme="minorEastAsia" w:hAnsi="Open Sans" w:cs="Open Sans"/>
                <w:color w:val="auto"/>
                <w:sz w:val="20"/>
                <w:szCs w:val="20"/>
              </w:rPr>
              <w:t xml:space="preserve"> się względem Dewelopera do przyjmowania i przechowywania środków pieniężnych wpłaconych przez Nabywców lokali mieszkalnych oraz realizacji dyspozycji Dewelopera wypłat tych środków lub ich zwrotu Nabywcom.</w:t>
            </w:r>
          </w:p>
          <w:p w14:paraId="1AAB725E"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3E4F43BC" w14:textId="09A1FFF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Deweloper zobowiązuje się dysponować środkami wypłacanymi z Otwartego Mieszkaniowego Rachunku Powierniczego wyłącznie w celu realizacji przedmiotowego przedsięwzięcia deweloperskiego.</w:t>
            </w:r>
          </w:p>
          <w:p w14:paraId="01E656FF"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7CA423FD"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W celu dysponowania powyższymi środkami Deweloper składa w Banku dyspozycję wypłaty środków pieniężnych wraz z oświadczeniami.</w:t>
            </w:r>
          </w:p>
          <w:p w14:paraId="40059953"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31D7CBA9"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Bank przed dokonaniem wypłaty środków pieniężnych z otwartego mieszkaniowego rachunku powierniczego na rzecz Dewelopera, dokonuje kontroli zakończenia etapu przedsięwzięcia deweloperskiego, za który ma być dokonana wypłata.</w:t>
            </w:r>
          </w:p>
          <w:p w14:paraId="3EACE950"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65A4DB98"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Wypłaty będą dokonywane w kwotach stanowiących iloczyn procentu kosztów danego etapu w harmonogramie przedsięwzięcia deweloperskiego oraz ceny przedmiotu umowy.</w:t>
            </w:r>
          </w:p>
          <w:p w14:paraId="008954DA"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2F88E1A0"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 xml:space="preserve">Wypłata środków pieniężnych zgromadzonych na rachunku wymaga złożenia przez Dewelopera dyspozycji wypłaty wraz z zawiadomieniem o zakończeniu realizacji etapu przedsięwzięcia deweloperskiego. </w:t>
            </w:r>
          </w:p>
          <w:p w14:paraId="4848D01C" w14:textId="77777777" w:rsidR="008D0F60" w:rsidRDefault="008D0F60"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2C64A4DB"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 xml:space="preserve">Bank wypłaca środki pieniężne w terminie 5 dni roboczych, od dnia zakończenia powyższej kontroli wynikiem pozytywnym. </w:t>
            </w:r>
            <w:r w:rsidRPr="005A4CC0">
              <w:rPr>
                <w:rFonts w:ascii="Open Sans" w:eastAsiaTheme="minorEastAsia" w:hAnsi="Open Sans" w:cs="Open Sans"/>
                <w:iCs/>
                <w:color w:val="auto"/>
                <w:sz w:val="20"/>
                <w:szCs w:val="20"/>
              </w:rPr>
              <w:t xml:space="preserve">W przypadku ostatniego etapu przedsięwzięcia deweloperskiego Bank wypłaca środki po przeprowadzeniu czynności </w:t>
            </w:r>
            <w:r w:rsidRPr="005A4CC0">
              <w:rPr>
                <w:rFonts w:ascii="Open Sans" w:eastAsiaTheme="minorEastAsia" w:hAnsi="Open Sans" w:cs="Open Sans"/>
                <w:iCs/>
                <w:color w:val="auto"/>
                <w:sz w:val="20"/>
                <w:szCs w:val="20"/>
              </w:rPr>
              <w:lastRenderedPageBreak/>
              <w:t>kontrolnych z wynikiem pozytywnym oraz po otrzymaniu wypisu aktu notarialnego umowy przenoszącej na Nabywcę prawa, w stanie wolnym od obciążeń, praw, roszczeń osób trzecich z wyjątkiem obciążeń, na które Nabywca wyraził zgodę.</w:t>
            </w:r>
          </w:p>
          <w:p w14:paraId="2C152181"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41B31154"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 xml:space="preserve">Opłatę za otwarcie otwartego mieszkaniowego rachunku powierniczego oraz pozostałe opłaty związane z prowadzeniem rachunku - ponosi Deweloper, które to opłaty Bank prowadzący otwarty mieszkaniowy rachunek powierniczy pobiera z rachunku bieżącego Dewelopera. </w:t>
            </w:r>
          </w:p>
          <w:p w14:paraId="0DAC9797" w14:textId="77777777" w:rsidR="005E611A" w:rsidRPr="005A4CC0"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19376886" w14:textId="36960170" w:rsidR="005E611A" w:rsidRPr="00EF3B4B" w:rsidRDefault="005E611A"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Koszty otwarcia i prowadzenia otwartego mieszkaniowego rachunku powierniczego nie obciążają Nabywcy.</w:t>
            </w:r>
          </w:p>
        </w:tc>
      </w:tr>
      <w:tr w:rsidR="00A745F7" w:rsidRPr="00A745F7" w14:paraId="688120C9" w14:textId="77777777" w:rsidTr="005E53B8">
        <w:tc>
          <w:tcPr>
            <w:tcW w:w="2208" w:type="dxa"/>
            <w:shd w:val="clear" w:color="auto" w:fill="F2F2F2" w:themeFill="background1" w:themeFillShade="F2"/>
            <w:vAlign w:val="center"/>
          </w:tcPr>
          <w:p w14:paraId="204A5C53" w14:textId="77777777"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Nazwa instytucji zapewniającej bezpieczeństwo środków nabywcy </w:t>
            </w:r>
          </w:p>
        </w:tc>
        <w:tc>
          <w:tcPr>
            <w:tcW w:w="8282" w:type="dxa"/>
            <w:gridSpan w:val="5"/>
            <w:vAlign w:val="center"/>
          </w:tcPr>
          <w:p w14:paraId="5B5E19A9" w14:textId="77777777" w:rsidR="00B35531" w:rsidRPr="00AC1E57" w:rsidRDefault="00B35531" w:rsidP="00B35531">
            <w:pPr>
              <w:autoSpaceDE w:val="0"/>
              <w:autoSpaceDN w:val="0"/>
              <w:adjustRightInd w:val="0"/>
              <w:spacing w:after="0" w:line="240" w:lineRule="auto"/>
              <w:ind w:left="0" w:right="225" w:firstLine="0"/>
              <w:jc w:val="left"/>
              <w:rPr>
                <w:rFonts w:ascii="Open Sans" w:hAnsi="Open Sans" w:cs="Open Sans"/>
                <w:b/>
                <w:bCs/>
                <w:color w:val="auto"/>
                <w:sz w:val="20"/>
                <w:szCs w:val="20"/>
                <w:highlight w:val="yellow"/>
              </w:rPr>
            </w:pPr>
          </w:p>
          <w:p w14:paraId="667D864A" w14:textId="77777777" w:rsidR="005E53B8" w:rsidRDefault="005E53B8" w:rsidP="00B35531">
            <w:pPr>
              <w:autoSpaceDE w:val="0"/>
              <w:autoSpaceDN w:val="0"/>
              <w:adjustRightInd w:val="0"/>
              <w:spacing w:after="0" w:line="240" w:lineRule="auto"/>
              <w:ind w:left="0" w:right="225" w:firstLine="0"/>
              <w:jc w:val="left"/>
              <w:rPr>
                <w:rFonts w:ascii="Open Sans" w:hAnsi="Open Sans" w:cs="Open Sans"/>
                <w:b/>
                <w:bCs/>
                <w:color w:val="auto"/>
                <w:sz w:val="20"/>
                <w:szCs w:val="20"/>
              </w:rPr>
            </w:pPr>
          </w:p>
          <w:p w14:paraId="0060194F" w14:textId="5B159838"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b/>
                <w:bCs/>
                <w:color w:val="auto"/>
                <w:sz w:val="20"/>
                <w:szCs w:val="20"/>
              </w:rPr>
            </w:pPr>
            <w:r w:rsidRPr="008745C0">
              <w:rPr>
                <w:rFonts w:ascii="Open Sans" w:hAnsi="Open Sans" w:cs="Open Sans"/>
                <w:b/>
                <w:bCs/>
                <w:color w:val="auto"/>
                <w:sz w:val="20"/>
                <w:szCs w:val="20"/>
              </w:rPr>
              <w:t xml:space="preserve">Spółdzielczy Bank Rozwoju z siedzibą w Szepietowie </w:t>
            </w:r>
          </w:p>
          <w:p w14:paraId="01B78E52" w14:textId="77777777"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b/>
                <w:bCs/>
                <w:color w:val="auto"/>
                <w:sz w:val="20"/>
                <w:szCs w:val="20"/>
              </w:rPr>
            </w:pPr>
            <w:r w:rsidRPr="008745C0">
              <w:rPr>
                <w:rFonts w:ascii="Open Sans" w:hAnsi="Open Sans" w:cs="Open Sans"/>
                <w:b/>
                <w:bCs/>
                <w:color w:val="auto"/>
                <w:sz w:val="20"/>
                <w:szCs w:val="20"/>
              </w:rPr>
              <w:t>Oddział w Białymstoku</w:t>
            </w:r>
          </w:p>
          <w:p w14:paraId="79DB901E" w14:textId="77777777"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color w:val="auto"/>
                <w:sz w:val="20"/>
                <w:szCs w:val="20"/>
              </w:rPr>
            </w:pPr>
            <w:r w:rsidRPr="008745C0">
              <w:rPr>
                <w:rFonts w:ascii="Open Sans" w:hAnsi="Open Sans" w:cs="Open Sans"/>
                <w:color w:val="auto"/>
                <w:sz w:val="20"/>
                <w:szCs w:val="20"/>
              </w:rPr>
              <w:t>Al. Jana Pawła II 59</w:t>
            </w:r>
          </w:p>
          <w:p w14:paraId="7734BD2E" w14:textId="77777777"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color w:val="auto"/>
                <w:sz w:val="20"/>
                <w:szCs w:val="20"/>
              </w:rPr>
            </w:pPr>
            <w:r w:rsidRPr="008745C0">
              <w:rPr>
                <w:rFonts w:ascii="Open Sans" w:hAnsi="Open Sans" w:cs="Open Sans"/>
                <w:color w:val="auto"/>
                <w:sz w:val="20"/>
                <w:szCs w:val="20"/>
              </w:rPr>
              <w:t>15-704 Białystok</w:t>
            </w:r>
          </w:p>
          <w:p w14:paraId="1C0DDE4B" w14:textId="77777777" w:rsidR="008D0F60" w:rsidRDefault="008D0F60" w:rsidP="00A607DD">
            <w:pPr>
              <w:autoSpaceDE w:val="0"/>
              <w:autoSpaceDN w:val="0"/>
              <w:adjustRightInd w:val="0"/>
              <w:spacing w:after="0" w:line="240" w:lineRule="auto"/>
              <w:ind w:left="0" w:right="225" w:firstLine="0"/>
              <w:jc w:val="left"/>
              <w:rPr>
                <w:rFonts w:ascii="Open Sans" w:hAnsi="Open Sans" w:cs="Open Sans"/>
                <w:color w:val="auto"/>
                <w:sz w:val="20"/>
                <w:szCs w:val="20"/>
                <w:highlight w:val="yellow"/>
              </w:rPr>
            </w:pPr>
          </w:p>
          <w:p w14:paraId="3FC7A13B" w14:textId="03C2986C" w:rsidR="005E53B8" w:rsidRPr="00AC1E57" w:rsidRDefault="005E53B8" w:rsidP="00A607DD">
            <w:pPr>
              <w:autoSpaceDE w:val="0"/>
              <w:autoSpaceDN w:val="0"/>
              <w:adjustRightInd w:val="0"/>
              <w:spacing w:after="0" w:line="240" w:lineRule="auto"/>
              <w:ind w:left="0" w:right="225" w:firstLine="0"/>
              <w:jc w:val="left"/>
              <w:rPr>
                <w:rFonts w:ascii="Open Sans" w:hAnsi="Open Sans" w:cs="Open Sans"/>
                <w:color w:val="auto"/>
                <w:sz w:val="20"/>
                <w:szCs w:val="20"/>
                <w:highlight w:val="yellow"/>
              </w:rPr>
            </w:pPr>
          </w:p>
        </w:tc>
      </w:tr>
      <w:tr w:rsidR="000A41D5" w:rsidRPr="00A745F7" w14:paraId="1DD05148" w14:textId="77777777" w:rsidTr="005E53B8">
        <w:trPr>
          <w:trHeight w:val="83"/>
        </w:trPr>
        <w:tc>
          <w:tcPr>
            <w:tcW w:w="2208" w:type="dxa"/>
            <w:vMerge w:val="restart"/>
            <w:shd w:val="clear" w:color="auto" w:fill="F2F2F2" w:themeFill="background1" w:themeFillShade="F2"/>
          </w:tcPr>
          <w:p w14:paraId="3CD39C61" w14:textId="77777777" w:rsidR="000A41D5" w:rsidRPr="00B56C70" w:rsidRDefault="000A41D5" w:rsidP="00A0221D">
            <w:pPr>
              <w:spacing w:after="0" w:line="240" w:lineRule="auto"/>
              <w:ind w:left="0" w:firstLine="0"/>
              <w:jc w:val="left"/>
              <w:rPr>
                <w:rFonts w:ascii="Open Sans" w:hAnsi="Open Sans" w:cs="Open Sans"/>
                <w:color w:val="auto"/>
                <w:sz w:val="20"/>
                <w:szCs w:val="20"/>
              </w:rPr>
            </w:pPr>
            <w:r w:rsidRPr="006C0EEC">
              <w:rPr>
                <w:rFonts w:ascii="Open Sans" w:hAnsi="Open Sans" w:cs="Open Sans"/>
                <w:color w:val="auto"/>
                <w:sz w:val="20"/>
                <w:szCs w:val="20"/>
              </w:rPr>
              <w:t>Harmonogram przedsięwzięcia deweloperskiego lub zadania inwestycyjnego</w:t>
            </w:r>
          </w:p>
        </w:tc>
        <w:tc>
          <w:tcPr>
            <w:tcW w:w="757" w:type="dxa"/>
            <w:vAlign w:val="center"/>
          </w:tcPr>
          <w:p w14:paraId="1D231B85" w14:textId="77777777" w:rsidR="000A41D5" w:rsidRPr="009362E4" w:rsidRDefault="000A41D5" w:rsidP="00DF4F1C">
            <w:pPr>
              <w:autoSpaceDE w:val="0"/>
              <w:autoSpaceDN w:val="0"/>
              <w:adjustRightInd w:val="0"/>
              <w:spacing w:after="0" w:line="240" w:lineRule="auto"/>
              <w:ind w:left="-49" w:right="-79"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Nazwa etapu</w:t>
            </w:r>
          </w:p>
        </w:tc>
        <w:tc>
          <w:tcPr>
            <w:tcW w:w="4265" w:type="dxa"/>
            <w:gridSpan w:val="2"/>
            <w:vAlign w:val="center"/>
          </w:tcPr>
          <w:p w14:paraId="66E36E78" w14:textId="77777777" w:rsidR="000A41D5" w:rsidRPr="009362E4" w:rsidRDefault="000A41D5" w:rsidP="008D0F60">
            <w:pPr>
              <w:autoSpaceDE w:val="0"/>
              <w:autoSpaceDN w:val="0"/>
              <w:adjustRightInd w:val="0"/>
              <w:spacing w:after="0" w:line="240" w:lineRule="auto"/>
              <w:ind w:left="0" w:right="-30"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Opis etapu</w:t>
            </w:r>
          </w:p>
        </w:tc>
        <w:tc>
          <w:tcPr>
            <w:tcW w:w="1701" w:type="dxa"/>
            <w:vAlign w:val="center"/>
          </w:tcPr>
          <w:p w14:paraId="3E11D16D" w14:textId="79ADA711" w:rsidR="000A41D5" w:rsidRPr="009362E4" w:rsidRDefault="000A41D5" w:rsidP="008D0F60">
            <w:pPr>
              <w:autoSpaceDE w:val="0"/>
              <w:autoSpaceDN w:val="0"/>
              <w:adjustRightInd w:val="0"/>
              <w:spacing w:after="0" w:line="240" w:lineRule="auto"/>
              <w:ind w:left="0" w:right="0"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Termin realizacji</w:t>
            </w:r>
            <w:r w:rsidR="00384A00" w:rsidRPr="009362E4">
              <w:rPr>
                <w:rFonts w:ascii="Open Sans" w:eastAsiaTheme="minorEastAsia" w:hAnsi="Open Sans" w:cs="Open Sans"/>
                <w:color w:val="auto"/>
                <w:sz w:val="16"/>
                <w:szCs w:val="16"/>
              </w:rPr>
              <w:t xml:space="preserve"> </w:t>
            </w:r>
            <w:r w:rsidR="00384A00" w:rsidRPr="009362E4">
              <w:rPr>
                <w:rFonts w:ascii="Open Sans" w:eastAsiaTheme="minorEastAsia" w:hAnsi="Open Sans" w:cs="Open Sans"/>
                <w:color w:val="auto"/>
                <w:sz w:val="16"/>
                <w:szCs w:val="16"/>
              </w:rPr>
              <w:br/>
              <w:t>(do:)</w:t>
            </w:r>
          </w:p>
        </w:tc>
        <w:tc>
          <w:tcPr>
            <w:tcW w:w="1559" w:type="dxa"/>
            <w:vAlign w:val="center"/>
          </w:tcPr>
          <w:p w14:paraId="4C9C28A6" w14:textId="77777777" w:rsidR="000A41D5" w:rsidRPr="009362E4" w:rsidRDefault="000A41D5" w:rsidP="008D0F60">
            <w:pPr>
              <w:autoSpaceDE w:val="0"/>
              <w:autoSpaceDN w:val="0"/>
              <w:adjustRightInd w:val="0"/>
              <w:spacing w:after="0" w:line="240" w:lineRule="auto"/>
              <w:ind w:left="0" w:right="0"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 xml:space="preserve">Procentowy udział etapu </w:t>
            </w:r>
            <w:r w:rsidRPr="009362E4">
              <w:rPr>
                <w:rFonts w:ascii="Open Sans" w:eastAsiaTheme="minorEastAsia" w:hAnsi="Open Sans" w:cs="Open Sans"/>
                <w:color w:val="auto"/>
                <w:sz w:val="16"/>
                <w:szCs w:val="16"/>
              </w:rPr>
              <w:br/>
              <w:t>w całkowitych kosztach przedsięwzięcia deweloperskiego</w:t>
            </w:r>
          </w:p>
        </w:tc>
      </w:tr>
      <w:tr w:rsidR="009362E4" w:rsidRPr="00A745F7" w14:paraId="3893E1CD" w14:textId="77777777" w:rsidTr="005E53B8">
        <w:trPr>
          <w:trHeight w:val="65"/>
        </w:trPr>
        <w:tc>
          <w:tcPr>
            <w:tcW w:w="2208" w:type="dxa"/>
            <w:vMerge/>
            <w:shd w:val="clear" w:color="auto" w:fill="F2F2F2" w:themeFill="background1" w:themeFillShade="F2"/>
          </w:tcPr>
          <w:p w14:paraId="5BCAFCFD"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15585AD7" w14:textId="04CDF0C9"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w:t>
            </w:r>
          </w:p>
        </w:tc>
        <w:tc>
          <w:tcPr>
            <w:tcW w:w="4265" w:type="dxa"/>
            <w:gridSpan w:val="2"/>
            <w:vAlign w:val="center"/>
          </w:tcPr>
          <w:p w14:paraId="79A1B747" w14:textId="6B9B0DCF" w:rsidR="009362E4" w:rsidRPr="00F81565" w:rsidRDefault="009362E4" w:rsidP="009362E4">
            <w:pPr>
              <w:spacing w:after="0" w:line="240" w:lineRule="auto"/>
              <w:ind w:left="0" w:right="-59" w:firstLine="0"/>
              <w:jc w:val="left"/>
              <w:rPr>
                <w:rFonts w:ascii="Open Sans" w:hAnsi="Open Sans" w:cs="Open Sans"/>
                <w:color w:val="000000" w:themeColor="text1"/>
                <w:sz w:val="16"/>
                <w:szCs w:val="16"/>
                <w:highlight w:val="yellow"/>
              </w:rPr>
            </w:pPr>
            <w:r>
              <w:rPr>
                <w:rFonts w:ascii="Open Sans" w:hAnsi="Open Sans" w:cs="Open Sans"/>
                <w:color w:val="000000" w:themeColor="text1"/>
                <w:sz w:val="16"/>
                <w:szCs w:val="16"/>
              </w:rPr>
              <w:t>100% - z</w:t>
            </w:r>
            <w:r w:rsidRPr="007A0E5F">
              <w:rPr>
                <w:rFonts w:ascii="Open Sans" w:hAnsi="Open Sans" w:cs="Open Sans"/>
                <w:color w:val="000000" w:themeColor="text1"/>
                <w:sz w:val="16"/>
                <w:szCs w:val="16"/>
              </w:rPr>
              <w:t>akup działki</w:t>
            </w:r>
          </w:p>
        </w:tc>
        <w:tc>
          <w:tcPr>
            <w:tcW w:w="1701" w:type="dxa"/>
            <w:vMerge w:val="restart"/>
            <w:vAlign w:val="center"/>
          </w:tcPr>
          <w:p w14:paraId="6293286F" w14:textId="61702B42"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30.06.2026 r.</w:t>
            </w:r>
          </w:p>
        </w:tc>
        <w:tc>
          <w:tcPr>
            <w:tcW w:w="1559" w:type="dxa"/>
            <w:vMerge w:val="restart"/>
            <w:vAlign w:val="center"/>
          </w:tcPr>
          <w:p w14:paraId="42830CEE" w14:textId="2738606A"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7A0E5F">
              <w:rPr>
                <w:rFonts w:ascii="Open Sans" w:hAnsi="Open Sans" w:cs="Open Sans"/>
                <w:color w:val="000000" w:themeColor="text1"/>
                <w:sz w:val="16"/>
                <w:szCs w:val="16"/>
              </w:rPr>
              <w:t>25</w:t>
            </w:r>
            <w:r>
              <w:rPr>
                <w:rFonts w:ascii="Open Sans" w:hAnsi="Open Sans" w:cs="Open Sans"/>
                <w:color w:val="000000" w:themeColor="text1"/>
                <w:sz w:val="16"/>
                <w:szCs w:val="16"/>
              </w:rPr>
              <w:t>%</w:t>
            </w:r>
          </w:p>
        </w:tc>
      </w:tr>
      <w:tr w:rsidR="009362E4" w:rsidRPr="00A745F7" w14:paraId="2D787743" w14:textId="77777777" w:rsidTr="005E53B8">
        <w:trPr>
          <w:trHeight w:val="62"/>
        </w:trPr>
        <w:tc>
          <w:tcPr>
            <w:tcW w:w="2208" w:type="dxa"/>
            <w:vMerge/>
            <w:shd w:val="clear" w:color="auto" w:fill="F2F2F2" w:themeFill="background1" w:themeFillShade="F2"/>
          </w:tcPr>
          <w:p w14:paraId="654F45DA"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2D37967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center"/>
          </w:tcPr>
          <w:p w14:paraId="4894E82A" w14:textId="78D87719" w:rsidR="009362E4" w:rsidRPr="00F81565" w:rsidRDefault="009362E4" w:rsidP="009362E4">
            <w:pPr>
              <w:spacing w:after="0" w:line="240" w:lineRule="auto"/>
              <w:ind w:left="0" w:right="-59" w:firstLine="0"/>
              <w:jc w:val="left"/>
              <w:rPr>
                <w:rFonts w:ascii="Open Sans" w:hAnsi="Open Sans" w:cs="Open Sans"/>
                <w:color w:val="000000" w:themeColor="text1"/>
                <w:sz w:val="16"/>
                <w:szCs w:val="16"/>
                <w:highlight w:val="yellow"/>
              </w:rPr>
            </w:pPr>
            <w:r>
              <w:rPr>
                <w:rFonts w:ascii="Open Sans" w:hAnsi="Open Sans" w:cs="Open Sans"/>
                <w:color w:val="000000" w:themeColor="text1"/>
                <w:sz w:val="16"/>
                <w:szCs w:val="16"/>
              </w:rPr>
              <w:t>100% - p</w:t>
            </w:r>
            <w:r w:rsidRPr="007A0E5F">
              <w:rPr>
                <w:rFonts w:ascii="Open Sans" w:hAnsi="Open Sans" w:cs="Open Sans"/>
                <w:color w:val="000000" w:themeColor="text1"/>
                <w:sz w:val="16"/>
                <w:szCs w:val="16"/>
              </w:rPr>
              <w:t>race projektowe w zakresie projektu</w:t>
            </w:r>
            <w:r w:rsidR="0094745D">
              <w:rPr>
                <w:rFonts w:ascii="Open Sans" w:hAnsi="Open Sans" w:cs="Open Sans"/>
                <w:color w:val="000000" w:themeColor="text1"/>
                <w:sz w:val="16"/>
                <w:szCs w:val="16"/>
              </w:rPr>
              <w:t xml:space="preserve"> </w:t>
            </w:r>
            <w:r w:rsidRPr="007A0E5F">
              <w:rPr>
                <w:rFonts w:ascii="Open Sans" w:hAnsi="Open Sans" w:cs="Open Sans"/>
                <w:color w:val="000000" w:themeColor="text1"/>
                <w:sz w:val="16"/>
                <w:szCs w:val="16"/>
              </w:rPr>
              <w:t>Budowlanego i Technicznego</w:t>
            </w:r>
          </w:p>
        </w:tc>
        <w:tc>
          <w:tcPr>
            <w:tcW w:w="1701" w:type="dxa"/>
            <w:vMerge/>
            <w:vAlign w:val="center"/>
          </w:tcPr>
          <w:p w14:paraId="139B7A4A"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4EAF12FE"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03817E95" w14:textId="77777777" w:rsidTr="005E53B8">
        <w:trPr>
          <w:trHeight w:val="62"/>
        </w:trPr>
        <w:tc>
          <w:tcPr>
            <w:tcW w:w="2208" w:type="dxa"/>
            <w:vMerge/>
            <w:shd w:val="clear" w:color="auto" w:fill="F2F2F2" w:themeFill="background1" w:themeFillShade="F2"/>
          </w:tcPr>
          <w:p w14:paraId="018408C8"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4151800D"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center"/>
          </w:tcPr>
          <w:p w14:paraId="6EAA50AE" w14:textId="26AABB28" w:rsidR="009362E4" w:rsidRPr="00F81565" w:rsidRDefault="009362E4" w:rsidP="009362E4">
            <w:pPr>
              <w:spacing w:after="0" w:line="240" w:lineRule="auto"/>
              <w:ind w:left="0" w:right="-59" w:firstLine="0"/>
              <w:jc w:val="left"/>
              <w:rPr>
                <w:rFonts w:ascii="Open Sans" w:hAnsi="Open Sans" w:cs="Open Sans"/>
                <w:color w:val="000000" w:themeColor="text1"/>
                <w:sz w:val="16"/>
                <w:szCs w:val="16"/>
                <w:highlight w:val="yellow"/>
              </w:rPr>
            </w:pPr>
            <w:r>
              <w:rPr>
                <w:rFonts w:ascii="Open Sans" w:hAnsi="Open Sans" w:cs="Open Sans"/>
                <w:color w:val="000000" w:themeColor="text1"/>
                <w:sz w:val="16"/>
                <w:szCs w:val="16"/>
              </w:rPr>
              <w:t>100% - u</w:t>
            </w:r>
            <w:r w:rsidRPr="007A0E5F">
              <w:rPr>
                <w:rFonts w:ascii="Open Sans" w:hAnsi="Open Sans" w:cs="Open Sans"/>
                <w:color w:val="000000" w:themeColor="text1"/>
                <w:sz w:val="16"/>
                <w:szCs w:val="16"/>
              </w:rPr>
              <w:t>zyskanie Pozwolenia Na Budowę</w:t>
            </w:r>
          </w:p>
        </w:tc>
        <w:tc>
          <w:tcPr>
            <w:tcW w:w="1701" w:type="dxa"/>
            <w:vMerge/>
            <w:vAlign w:val="center"/>
          </w:tcPr>
          <w:p w14:paraId="16E62657"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1659864A"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3112CA04" w14:textId="77777777" w:rsidTr="005E53B8">
        <w:trPr>
          <w:trHeight w:val="69"/>
        </w:trPr>
        <w:tc>
          <w:tcPr>
            <w:tcW w:w="2208" w:type="dxa"/>
            <w:vMerge/>
            <w:shd w:val="clear" w:color="auto" w:fill="F2F2F2" w:themeFill="background1" w:themeFillShade="F2"/>
          </w:tcPr>
          <w:p w14:paraId="72E35A4D"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531D9610"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499A5E8D" w14:textId="77777777" w:rsidTr="00AF317B">
        <w:trPr>
          <w:trHeight w:val="69"/>
        </w:trPr>
        <w:tc>
          <w:tcPr>
            <w:tcW w:w="2208" w:type="dxa"/>
            <w:vMerge/>
            <w:shd w:val="clear" w:color="auto" w:fill="F2F2F2" w:themeFill="background1" w:themeFillShade="F2"/>
          </w:tcPr>
          <w:p w14:paraId="342E9567"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7A265054"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II</w:t>
            </w:r>
          </w:p>
        </w:tc>
        <w:tc>
          <w:tcPr>
            <w:tcW w:w="4265" w:type="dxa"/>
            <w:gridSpan w:val="2"/>
            <w:vAlign w:val="bottom"/>
          </w:tcPr>
          <w:p w14:paraId="2AE4A466" w14:textId="007B8596"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100% - p</w:t>
            </w:r>
            <w:r w:rsidRPr="007A0E5F">
              <w:rPr>
                <w:rFonts w:ascii="Open Sans" w:hAnsi="Open Sans" w:cs="Open Sans"/>
                <w:color w:val="000000" w:themeColor="text1"/>
                <w:sz w:val="16"/>
                <w:szCs w:val="16"/>
              </w:rPr>
              <w:t>rzygotowanie terenu pod inwestycję</w:t>
            </w:r>
          </w:p>
        </w:tc>
        <w:tc>
          <w:tcPr>
            <w:tcW w:w="1701" w:type="dxa"/>
            <w:vMerge w:val="restart"/>
            <w:vAlign w:val="center"/>
          </w:tcPr>
          <w:p w14:paraId="733278BB" w14:textId="31D94D9B"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 xml:space="preserve">31.08.2026 r. </w:t>
            </w:r>
          </w:p>
        </w:tc>
        <w:tc>
          <w:tcPr>
            <w:tcW w:w="1559" w:type="dxa"/>
            <w:vMerge w:val="restart"/>
            <w:vAlign w:val="center"/>
          </w:tcPr>
          <w:p w14:paraId="724E86E8" w14:textId="78830893"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15</w:t>
            </w:r>
            <w:r>
              <w:rPr>
                <w:rFonts w:ascii="Open Sans" w:hAnsi="Open Sans" w:cs="Open Sans"/>
                <w:color w:val="000000" w:themeColor="text1"/>
                <w:sz w:val="16"/>
                <w:szCs w:val="16"/>
              </w:rPr>
              <w:t>%</w:t>
            </w:r>
          </w:p>
        </w:tc>
      </w:tr>
      <w:tr w:rsidR="009362E4" w:rsidRPr="00A745F7" w14:paraId="063AF56D" w14:textId="77777777" w:rsidTr="00AF317B">
        <w:trPr>
          <w:trHeight w:val="69"/>
        </w:trPr>
        <w:tc>
          <w:tcPr>
            <w:tcW w:w="2208" w:type="dxa"/>
            <w:vMerge/>
            <w:shd w:val="clear" w:color="auto" w:fill="F2F2F2" w:themeFill="background1" w:themeFillShade="F2"/>
          </w:tcPr>
          <w:p w14:paraId="21AE172C"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2EBBB6C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72607258" w14:textId="1DC08018"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40% - f</w:t>
            </w:r>
            <w:r w:rsidRPr="007A0E5F">
              <w:rPr>
                <w:rFonts w:ascii="Open Sans" w:hAnsi="Open Sans" w:cs="Open Sans"/>
                <w:color w:val="000000" w:themeColor="text1"/>
                <w:sz w:val="16"/>
                <w:szCs w:val="16"/>
              </w:rPr>
              <w:t>undamenty</w:t>
            </w:r>
          </w:p>
        </w:tc>
        <w:tc>
          <w:tcPr>
            <w:tcW w:w="1701" w:type="dxa"/>
            <w:vMerge/>
            <w:vAlign w:val="center"/>
          </w:tcPr>
          <w:p w14:paraId="790F89AF"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6421F82E"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F4614D0" w14:textId="77777777" w:rsidTr="005E53B8">
        <w:trPr>
          <w:trHeight w:val="133"/>
        </w:trPr>
        <w:tc>
          <w:tcPr>
            <w:tcW w:w="2208" w:type="dxa"/>
            <w:vMerge/>
            <w:shd w:val="clear" w:color="auto" w:fill="F2F2F2" w:themeFill="background1" w:themeFillShade="F2"/>
          </w:tcPr>
          <w:p w14:paraId="055A3C5A"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7CEBDB39"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66AAB4EE" w14:textId="77777777" w:rsidTr="000F33EB">
        <w:trPr>
          <w:trHeight w:val="133"/>
        </w:trPr>
        <w:tc>
          <w:tcPr>
            <w:tcW w:w="2208" w:type="dxa"/>
            <w:vMerge/>
            <w:shd w:val="clear" w:color="auto" w:fill="F2F2F2" w:themeFill="background1" w:themeFillShade="F2"/>
          </w:tcPr>
          <w:p w14:paraId="23BAE830"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546A4B1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III</w:t>
            </w:r>
          </w:p>
        </w:tc>
        <w:tc>
          <w:tcPr>
            <w:tcW w:w="4265" w:type="dxa"/>
            <w:gridSpan w:val="2"/>
            <w:vAlign w:val="bottom"/>
          </w:tcPr>
          <w:p w14:paraId="0CD04A91" w14:textId="7DC1F1B5" w:rsidR="009362E4" w:rsidRPr="00F81565" w:rsidRDefault="009362E4" w:rsidP="009362E4">
            <w:pPr>
              <w:autoSpaceDE w:val="0"/>
              <w:autoSpaceDN w:val="0"/>
              <w:adjustRightInd w:val="0"/>
              <w:spacing w:after="0" w:line="240" w:lineRule="auto"/>
              <w:ind w:left="6" w:right="-57" w:hanging="4"/>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50% - s</w:t>
            </w:r>
            <w:r w:rsidRPr="007A0E5F">
              <w:rPr>
                <w:rFonts w:ascii="Open Sans" w:hAnsi="Open Sans" w:cs="Open Sans"/>
                <w:color w:val="000000" w:themeColor="text1"/>
                <w:sz w:val="16"/>
                <w:szCs w:val="16"/>
              </w:rPr>
              <w:t>tan zerowy budynków</w:t>
            </w:r>
          </w:p>
        </w:tc>
        <w:tc>
          <w:tcPr>
            <w:tcW w:w="1701" w:type="dxa"/>
            <w:vMerge w:val="restart"/>
            <w:vAlign w:val="center"/>
          </w:tcPr>
          <w:p w14:paraId="1D572DE3" w14:textId="750C719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30.11.2026 r.</w:t>
            </w:r>
          </w:p>
        </w:tc>
        <w:tc>
          <w:tcPr>
            <w:tcW w:w="1559" w:type="dxa"/>
            <w:vMerge w:val="restart"/>
            <w:vAlign w:val="center"/>
          </w:tcPr>
          <w:p w14:paraId="34882971" w14:textId="796EA4FD"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4B72B2DF" w14:textId="77777777" w:rsidTr="000F33EB">
        <w:trPr>
          <w:trHeight w:val="133"/>
        </w:trPr>
        <w:tc>
          <w:tcPr>
            <w:tcW w:w="2208" w:type="dxa"/>
            <w:vMerge/>
            <w:shd w:val="clear" w:color="auto" w:fill="F2F2F2" w:themeFill="background1" w:themeFillShade="F2"/>
          </w:tcPr>
          <w:p w14:paraId="2C69591E"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08CAAAA"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0F7C22A3" w14:textId="1462A039" w:rsidR="009362E4" w:rsidRPr="00F81565" w:rsidRDefault="009362E4" w:rsidP="009362E4">
            <w:pPr>
              <w:autoSpaceDE w:val="0"/>
              <w:autoSpaceDN w:val="0"/>
              <w:adjustRightInd w:val="0"/>
              <w:spacing w:after="0" w:line="240" w:lineRule="auto"/>
              <w:ind w:left="6" w:right="-57" w:hanging="4"/>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30% - s</w:t>
            </w:r>
            <w:r w:rsidRPr="007A0E5F">
              <w:rPr>
                <w:rFonts w:ascii="Open Sans" w:hAnsi="Open Sans" w:cs="Open Sans"/>
                <w:color w:val="000000" w:themeColor="text1"/>
                <w:sz w:val="16"/>
                <w:szCs w:val="16"/>
              </w:rPr>
              <w:t>trop nad parterem</w:t>
            </w:r>
          </w:p>
        </w:tc>
        <w:tc>
          <w:tcPr>
            <w:tcW w:w="1701" w:type="dxa"/>
            <w:vMerge/>
            <w:vAlign w:val="center"/>
          </w:tcPr>
          <w:p w14:paraId="284989C1"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28366FFB"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62E245E2" w14:textId="77777777" w:rsidTr="005E53B8">
        <w:trPr>
          <w:trHeight w:val="69"/>
        </w:trPr>
        <w:tc>
          <w:tcPr>
            <w:tcW w:w="2208" w:type="dxa"/>
            <w:vMerge/>
            <w:shd w:val="clear" w:color="auto" w:fill="F2F2F2" w:themeFill="background1" w:themeFillShade="F2"/>
          </w:tcPr>
          <w:p w14:paraId="4E4CCFB8"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2DF31E68"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210A4965" w14:textId="77777777" w:rsidTr="00B8785D">
        <w:trPr>
          <w:trHeight w:val="69"/>
        </w:trPr>
        <w:tc>
          <w:tcPr>
            <w:tcW w:w="2208" w:type="dxa"/>
            <w:vMerge/>
            <w:shd w:val="clear" w:color="auto" w:fill="F2F2F2" w:themeFill="background1" w:themeFillShade="F2"/>
          </w:tcPr>
          <w:p w14:paraId="775B4BF4"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047DC1AF"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IV</w:t>
            </w:r>
          </w:p>
        </w:tc>
        <w:tc>
          <w:tcPr>
            <w:tcW w:w="4265" w:type="dxa"/>
            <w:gridSpan w:val="2"/>
            <w:vAlign w:val="bottom"/>
          </w:tcPr>
          <w:p w14:paraId="677C1BBB" w14:textId="59298CEA" w:rsidR="009362E4" w:rsidRPr="00F81565" w:rsidRDefault="009362E4" w:rsidP="009362E4">
            <w:pPr>
              <w:autoSpaceDE w:val="0"/>
              <w:autoSpaceDN w:val="0"/>
              <w:adjustRightInd w:val="0"/>
              <w:spacing w:after="0" w:line="240" w:lineRule="auto"/>
              <w:ind w:left="6" w:right="-57"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90% - s</w:t>
            </w:r>
            <w:r w:rsidRPr="007A0E5F">
              <w:rPr>
                <w:rFonts w:ascii="Open Sans" w:hAnsi="Open Sans" w:cs="Open Sans"/>
                <w:color w:val="000000" w:themeColor="text1"/>
                <w:sz w:val="16"/>
                <w:szCs w:val="16"/>
              </w:rPr>
              <w:t>tan zerowy budynków</w:t>
            </w:r>
          </w:p>
        </w:tc>
        <w:tc>
          <w:tcPr>
            <w:tcW w:w="1701" w:type="dxa"/>
            <w:vMerge w:val="restart"/>
            <w:vAlign w:val="center"/>
          </w:tcPr>
          <w:p w14:paraId="1340A848" w14:textId="188AB2DD"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2</w:t>
            </w:r>
            <w:r>
              <w:rPr>
                <w:rFonts w:ascii="Open Sans" w:eastAsiaTheme="minorEastAsia" w:hAnsi="Open Sans" w:cs="Open Sans"/>
                <w:color w:val="000000" w:themeColor="text1"/>
                <w:sz w:val="16"/>
                <w:szCs w:val="16"/>
              </w:rPr>
              <w:t>8</w:t>
            </w:r>
            <w:r w:rsidRPr="00617E8A">
              <w:rPr>
                <w:rFonts w:ascii="Open Sans" w:eastAsiaTheme="minorEastAsia" w:hAnsi="Open Sans" w:cs="Open Sans"/>
                <w:color w:val="000000" w:themeColor="text1"/>
                <w:sz w:val="16"/>
                <w:szCs w:val="16"/>
              </w:rPr>
              <w:t>.02.2027 r.</w:t>
            </w:r>
          </w:p>
        </w:tc>
        <w:tc>
          <w:tcPr>
            <w:tcW w:w="1559" w:type="dxa"/>
            <w:vMerge w:val="restart"/>
            <w:vAlign w:val="center"/>
          </w:tcPr>
          <w:p w14:paraId="328485B5" w14:textId="1BFC84C1"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721EAE7C" w14:textId="77777777" w:rsidTr="00B8785D">
        <w:trPr>
          <w:trHeight w:val="69"/>
        </w:trPr>
        <w:tc>
          <w:tcPr>
            <w:tcW w:w="2208" w:type="dxa"/>
            <w:vMerge/>
            <w:shd w:val="clear" w:color="auto" w:fill="F2F2F2" w:themeFill="background1" w:themeFillShade="F2"/>
          </w:tcPr>
          <w:p w14:paraId="22AE7CF6"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1AFCB7F8"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6C2A6D52" w14:textId="2A0FDF20"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60% - s</w:t>
            </w:r>
            <w:r w:rsidRPr="007A0E5F">
              <w:rPr>
                <w:rFonts w:ascii="Open Sans" w:hAnsi="Open Sans" w:cs="Open Sans"/>
                <w:color w:val="000000" w:themeColor="text1"/>
                <w:sz w:val="16"/>
                <w:szCs w:val="16"/>
              </w:rPr>
              <w:t>trop nad parterem</w:t>
            </w:r>
          </w:p>
        </w:tc>
        <w:tc>
          <w:tcPr>
            <w:tcW w:w="1701" w:type="dxa"/>
            <w:vMerge/>
            <w:vAlign w:val="center"/>
          </w:tcPr>
          <w:p w14:paraId="32B0E6E4"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4796754C"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FAD07F1" w14:textId="77777777" w:rsidTr="00B8785D">
        <w:trPr>
          <w:trHeight w:val="69"/>
        </w:trPr>
        <w:tc>
          <w:tcPr>
            <w:tcW w:w="2208" w:type="dxa"/>
            <w:vMerge/>
            <w:shd w:val="clear" w:color="auto" w:fill="F2F2F2" w:themeFill="background1" w:themeFillShade="F2"/>
          </w:tcPr>
          <w:p w14:paraId="1E18CEFF"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38C9E188"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33DDF087" w14:textId="3DEF9A9A"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30% - s</w:t>
            </w:r>
            <w:r w:rsidRPr="007A0E5F">
              <w:rPr>
                <w:rFonts w:ascii="Open Sans" w:hAnsi="Open Sans" w:cs="Open Sans"/>
                <w:color w:val="000000" w:themeColor="text1"/>
                <w:sz w:val="16"/>
                <w:szCs w:val="16"/>
              </w:rPr>
              <w:t>trop nad piętrem</w:t>
            </w:r>
          </w:p>
        </w:tc>
        <w:tc>
          <w:tcPr>
            <w:tcW w:w="1701" w:type="dxa"/>
            <w:vMerge/>
            <w:vAlign w:val="center"/>
          </w:tcPr>
          <w:p w14:paraId="646147E1"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030F5E9B"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3009F469" w14:textId="77777777" w:rsidTr="005E53B8">
        <w:trPr>
          <w:trHeight w:val="69"/>
        </w:trPr>
        <w:tc>
          <w:tcPr>
            <w:tcW w:w="2208" w:type="dxa"/>
            <w:vMerge/>
            <w:shd w:val="clear" w:color="auto" w:fill="F2F2F2" w:themeFill="background1" w:themeFillShade="F2"/>
          </w:tcPr>
          <w:p w14:paraId="7213F456"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76943D8B"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1FB239B6" w14:textId="77777777" w:rsidTr="00725F91">
        <w:trPr>
          <w:trHeight w:val="69"/>
        </w:trPr>
        <w:tc>
          <w:tcPr>
            <w:tcW w:w="2208" w:type="dxa"/>
            <w:vMerge/>
            <w:shd w:val="clear" w:color="auto" w:fill="F2F2F2" w:themeFill="background1" w:themeFillShade="F2"/>
          </w:tcPr>
          <w:p w14:paraId="2C16AC21"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7CD6370A"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w:t>
            </w:r>
          </w:p>
        </w:tc>
        <w:tc>
          <w:tcPr>
            <w:tcW w:w="4265" w:type="dxa"/>
            <w:gridSpan w:val="2"/>
            <w:vAlign w:val="bottom"/>
          </w:tcPr>
          <w:p w14:paraId="410A7EA8" w14:textId="7E684BF5"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90% - s</w:t>
            </w:r>
            <w:r w:rsidRPr="007A0E5F">
              <w:rPr>
                <w:rFonts w:ascii="Open Sans" w:hAnsi="Open Sans" w:cs="Open Sans"/>
                <w:color w:val="000000" w:themeColor="text1"/>
                <w:sz w:val="16"/>
                <w:szCs w:val="16"/>
              </w:rPr>
              <w:t>trop nad piętrem</w:t>
            </w:r>
          </w:p>
        </w:tc>
        <w:tc>
          <w:tcPr>
            <w:tcW w:w="1701" w:type="dxa"/>
            <w:vMerge w:val="restart"/>
            <w:vAlign w:val="center"/>
          </w:tcPr>
          <w:p w14:paraId="6F75D50F" w14:textId="245A24C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 xml:space="preserve">31.05.2027 r. </w:t>
            </w:r>
          </w:p>
        </w:tc>
        <w:tc>
          <w:tcPr>
            <w:tcW w:w="1559" w:type="dxa"/>
            <w:vMerge w:val="restart"/>
            <w:vAlign w:val="center"/>
          </w:tcPr>
          <w:p w14:paraId="167B9FE8" w14:textId="31419CC4"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1DC46ADE" w14:textId="77777777" w:rsidTr="00725F91">
        <w:trPr>
          <w:trHeight w:val="69"/>
        </w:trPr>
        <w:tc>
          <w:tcPr>
            <w:tcW w:w="2208" w:type="dxa"/>
            <w:vMerge/>
            <w:shd w:val="clear" w:color="auto" w:fill="F2F2F2" w:themeFill="background1" w:themeFillShade="F2"/>
          </w:tcPr>
          <w:p w14:paraId="6175C113"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7D7CEB9A"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3C677193" w14:textId="0236E667"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30% - </w:t>
            </w:r>
            <w:r w:rsidRPr="007A0E5F">
              <w:rPr>
                <w:rFonts w:ascii="Open Sans" w:hAnsi="Open Sans" w:cs="Open Sans"/>
                <w:color w:val="000000" w:themeColor="text1"/>
                <w:sz w:val="16"/>
                <w:szCs w:val="16"/>
              </w:rPr>
              <w:t>pokrycie dachów</w:t>
            </w:r>
          </w:p>
        </w:tc>
        <w:tc>
          <w:tcPr>
            <w:tcW w:w="1701" w:type="dxa"/>
            <w:vMerge/>
            <w:vAlign w:val="center"/>
          </w:tcPr>
          <w:p w14:paraId="677CED57"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3EAA13BF"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E6DFD69" w14:textId="77777777" w:rsidTr="00725F91">
        <w:trPr>
          <w:trHeight w:val="69"/>
        </w:trPr>
        <w:tc>
          <w:tcPr>
            <w:tcW w:w="2208" w:type="dxa"/>
            <w:vMerge/>
            <w:shd w:val="clear" w:color="auto" w:fill="F2F2F2" w:themeFill="background1" w:themeFillShade="F2"/>
          </w:tcPr>
          <w:p w14:paraId="5BF68690"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1B952260"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4354821C" w14:textId="0F319C38"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40% - </w:t>
            </w:r>
            <w:r w:rsidRPr="007A0E5F">
              <w:rPr>
                <w:rFonts w:ascii="Open Sans" w:hAnsi="Open Sans" w:cs="Open Sans"/>
                <w:color w:val="000000" w:themeColor="text1"/>
                <w:sz w:val="16"/>
                <w:szCs w:val="16"/>
              </w:rPr>
              <w:t>montaż stolarki okiennej</w:t>
            </w:r>
          </w:p>
        </w:tc>
        <w:tc>
          <w:tcPr>
            <w:tcW w:w="1701" w:type="dxa"/>
            <w:vMerge/>
            <w:vAlign w:val="center"/>
          </w:tcPr>
          <w:p w14:paraId="1C103FB8"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36693DA0"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55B89214" w14:textId="77777777" w:rsidTr="005E53B8">
        <w:trPr>
          <w:trHeight w:val="174"/>
        </w:trPr>
        <w:tc>
          <w:tcPr>
            <w:tcW w:w="2208" w:type="dxa"/>
            <w:vMerge/>
            <w:shd w:val="clear" w:color="auto" w:fill="F2F2F2" w:themeFill="background1" w:themeFillShade="F2"/>
          </w:tcPr>
          <w:p w14:paraId="17466E7C"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7CB5638A"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4429DEF5" w14:textId="77777777" w:rsidTr="00F431C8">
        <w:trPr>
          <w:trHeight w:val="174"/>
        </w:trPr>
        <w:tc>
          <w:tcPr>
            <w:tcW w:w="2208" w:type="dxa"/>
            <w:vMerge/>
            <w:shd w:val="clear" w:color="auto" w:fill="F2F2F2" w:themeFill="background1" w:themeFillShade="F2"/>
          </w:tcPr>
          <w:p w14:paraId="4929A355"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5D6BE073"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VI</w:t>
            </w:r>
          </w:p>
        </w:tc>
        <w:tc>
          <w:tcPr>
            <w:tcW w:w="4265" w:type="dxa"/>
            <w:gridSpan w:val="2"/>
            <w:vAlign w:val="bottom"/>
          </w:tcPr>
          <w:p w14:paraId="0E8E7D30" w14:textId="70D26BC4" w:rsidR="009362E4" w:rsidRPr="00F81565" w:rsidRDefault="009362E4" w:rsidP="009362E4">
            <w:pPr>
              <w:autoSpaceDE w:val="0"/>
              <w:autoSpaceDN w:val="0"/>
              <w:adjustRightInd w:val="0"/>
              <w:spacing w:after="0" w:line="240" w:lineRule="auto"/>
              <w:ind w:left="4" w:right="-59" w:hanging="4"/>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60% - </w:t>
            </w:r>
            <w:r w:rsidRPr="007A0E5F">
              <w:rPr>
                <w:rFonts w:ascii="Open Sans" w:hAnsi="Open Sans" w:cs="Open Sans"/>
                <w:color w:val="000000" w:themeColor="text1"/>
                <w:sz w:val="16"/>
                <w:szCs w:val="16"/>
              </w:rPr>
              <w:t>pokrycie dachów</w:t>
            </w:r>
          </w:p>
        </w:tc>
        <w:tc>
          <w:tcPr>
            <w:tcW w:w="1701" w:type="dxa"/>
            <w:vMerge w:val="restart"/>
            <w:vAlign w:val="center"/>
          </w:tcPr>
          <w:p w14:paraId="492E52E3" w14:textId="2EB8E284"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 xml:space="preserve">31.08.2027 r. </w:t>
            </w:r>
          </w:p>
        </w:tc>
        <w:tc>
          <w:tcPr>
            <w:tcW w:w="1559" w:type="dxa"/>
            <w:vMerge w:val="restart"/>
            <w:vAlign w:val="center"/>
          </w:tcPr>
          <w:p w14:paraId="112E9C2B" w14:textId="05D6B61A"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4674FE70" w14:textId="77777777" w:rsidTr="00F431C8">
        <w:trPr>
          <w:trHeight w:val="69"/>
        </w:trPr>
        <w:tc>
          <w:tcPr>
            <w:tcW w:w="2208" w:type="dxa"/>
            <w:vMerge/>
            <w:shd w:val="clear" w:color="auto" w:fill="F2F2F2" w:themeFill="background1" w:themeFillShade="F2"/>
          </w:tcPr>
          <w:p w14:paraId="293E99DB"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1A11CF4"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7CE0B7E5" w14:textId="537D27DA" w:rsidR="009362E4" w:rsidRPr="00F81565" w:rsidRDefault="009362E4" w:rsidP="009362E4">
            <w:pPr>
              <w:autoSpaceDE w:val="0"/>
              <w:autoSpaceDN w:val="0"/>
              <w:adjustRightInd w:val="0"/>
              <w:spacing w:after="0" w:line="240" w:lineRule="auto"/>
              <w:ind w:left="0"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70% - </w:t>
            </w:r>
            <w:r w:rsidRPr="007A0E5F">
              <w:rPr>
                <w:rFonts w:ascii="Open Sans" w:hAnsi="Open Sans" w:cs="Open Sans"/>
                <w:color w:val="000000" w:themeColor="text1"/>
                <w:sz w:val="16"/>
                <w:szCs w:val="16"/>
              </w:rPr>
              <w:t>montaż stolarki okiennej</w:t>
            </w:r>
          </w:p>
        </w:tc>
        <w:tc>
          <w:tcPr>
            <w:tcW w:w="1701" w:type="dxa"/>
            <w:vMerge/>
            <w:vAlign w:val="center"/>
          </w:tcPr>
          <w:p w14:paraId="53FBC4AD"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7CB4FDAE"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0465AFF1" w14:textId="77777777" w:rsidTr="00F431C8">
        <w:trPr>
          <w:trHeight w:val="69"/>
        </w:trPr>
        <w:tc>
          <w:tcPr>
            <w:tcW w:w="2208" w:type="dxa"/>
            <w:vMerge/>
            <w:shd w:val="clear" w:color="auto" w:fill="F2F2F2" w:themeFill="background1" w:themeFillShade="F2"/>
          </w:tcPr>
          <w:p w14:paraId="1DD423D8"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E6FE351"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55709010" w14:textId="036EB489"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60% - i</w:t>
            </w:r>
            <w:r w:rsidRPr="007A0E5F">
              <w:rPr>
                <w:rFonts w:ascii="Open Sans" w:hAnsi="Open Sans" w:cs="Open Sans"/>
                <w:color w:val="000000" w:themeColor="text1"/>
                <w:sz w:val="16"/>
                <w:szCs w:val="16"/>
              </w:rPr>
              <w:t>nstalacje elektryczne wewnętrzne</w:t>
            </w:r>
          </w:p>
        </w:tc>
        <w:tc>
          <w:tcPr>
            <w:tcW w:w="1701" w:type="dxa"/>
            <w:vMerge/>
            <w:vAlign w:val="center"/>
          </w:tcPr>
          <w:p w14:paraId="5A53968B"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53C33F71"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4DC8A056" w14:textId="77777777" w:rsidTr="00F431C8">
        <w:trPr>
          <w:trHeight w:val="69"/>
        </w:trPr>
        <w:tc>
          <w:tcPr>
            <w:tcW w:w="2208" w:type="dxa"/>
            <w:vMerge/>
            <w:shd w:val="clear" w:color="auto" w:fill="F2F2F2" w:themeFill="background1" w:themeFillShade="F2"/>
          </w:tcPr>
          <w:p w14:paraId="155B45D5"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992B446"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3C1ACE9A" w14:textId="4910932E"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30% - e</w:t>
            </w:r>
            <w:r w:rsidRPr="007A0E5F">
              <w:rPr>
                <w:rFonts w:ascii="Open Sans" w:hAnsi="Open Sans" w:cs="Open Sans"/>
                <w:color w:val="000000" w:themeColor="text1"/>
                <w:sz w:val="16"/>
                <w:szCs w:val="16"/>
              </w:rPr>
              <w:t>lewacja</w:t>
            </w:r>
          </w:p>
        </w:tc>
        <w:tc>
          <w:tcPr>
            <w:tcW w:w="1701" w:type="dxa"/>
            <w:vMerge/>
            <w:vAlign w:val="center"/>
          </w:tcPr>
          <w:p w14:paraId="6B74B65F"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77853ED6"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5E2ADA75" w14:textId="77777777" w:rsidTr="005E53B8">
        <w:trPr>
          <w:trHeight w:val="121"/>
        </w:trPr>
        <w:tc>
          <w:tcPr>
            <w:tcW w:w="2208" w:type="dxa"/>
            <w:vMerge/>
            <w:shd w:val="clear" w:color="auto" w:fill="F2F2F2" w:themeFill="background1" w:themeFillShade="F2"/>
          </w:tcPr>
          <w:p w14:paraId="7FD6ABC2"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4AD1655F"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88EA4DB" w14:textId="77777777" w:rsidTr="006E00F2">
        <w:trPr>
          <w:trHeight w:val="121"/>
        </w:trPr>
        <w:tc>
          <w:tcPr>
            <w:tcW w:w="2208" w:type="dxa"/>
            <w:vMerge/>
            <w:shd w:val="clear" w:color="auto" w:fill="F2F2F2" w:themeFill="background1" w:themeFillShade="F2"/>
          </w:tcPr>
          <w:p w14:paraId="76DE71D0"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4EC12369" w14:textId="77777777" w:rsidR="009362E4" w:rsidRPr="009B3F56" w:rsidRDefault="009362E4" w:rsidP="009362E4">
            <w:pPr>
              <w:autoSpaceDE w:val="0"/>
              <w:autoSpaceDN w:val="0"/>
              <w:adjustRightInd w:val="0"/>
              <w:spacing w:after="0" w:line="240" w:lineRule="auto"/>
              <w:ind w:left="-49" w:right="-79" w:firstLine="0"/>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VII</w:t>
            </w:r>
          </w:p>
        </w:tc>
        <w:tc>
          <w:tcPr>
            <w:tcW w:w="4265" w:type="dxa"/>
            <w:gridSpan w:val="2"/>
            <w:vAlign w:val="bottom"/>
          </w:tcPr>
          <w:p w14:paraId="62784DE2" w14:textId="665114BE"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60% - e</w:t>
            </w:r>
            <w:r w:rsidRPr="007A0E5F">
              <w:rPr>
                <w:rFonts w:ascii="Open Sans" w:hAnsi="Open Sans" w:cs="Open Sans"/>
                <w:color w:val="000000" w:themeColor="text1"/>
                <w:sz w:val="16"/>
                <w:szCs w:val="16"/>
              </w:rPr>
              <w:t>lewacja</w:t>
            </w:r>
          </w:p>
        </w:tc>
        <w:tc>
          <w:tcPr>
            <w:tcW w:w="1701" w:type="dxa"/>
            <w:vMerge w:val="restart"/>
            <w:vAlign w:val="center"/>
          </w:tcPr>
          <w:p w14:paraId="7E70016B" w14:textId="6B9B4D9E"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31.10.2027 r.</w:t>
            </w:r>
          </w:p>
        </w:tc>
        <w:tc>
          <w:tcPr>
            <w:tcW w:w="1559" w:type="dxa"/>
            <w:vMerge w:val="restart"/>
            <w:vAlign w:val="center"/>
          </w:tcPr>
          <w:p w14:paraId="29F35EF5" w14:textId="3FFD8E8D"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2E5ACCE1" w14:textId="77777777" w:rsidTr="006E00F2">
        <w:trPr>
          <w:trHeight w:val="121"/>
        </w:trPr>
        <w:tc>
          <w:tcPr>
            <w:tcW w:w="2208" w:type="dxa"/>
            <w:vMerge/>
            <w:shd w:val="clear" w:color="auto" w:fill="F2F2F2" w:themeFill="background1" w:themeFillShade="F2"/>
          </w:tcPr>
          <w:p w14:paraId="13576D2F"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1C044ED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6C521CE5" w14:textId="4F95A660"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60% - </w:t>
            </w:r>
            <w:r w:rsidRPr="007A0E5F">
              <w:rPr>
                <w:rFonts w:ascii="Open Sans" w:hAnsi="Open Sans" w:cs="Open Sans"/>
                <w:color w:val="000000" w:themeColor="text1"/>
                <w:sz w:val="16"/>
                <w:szCs w:val="16"/>
              </w:rPr>
              <w:t>tynki wewnętrzne</w:t>
            </w:r>
          </w:p>
        </w:tc>
        <w:tc>
          <w:tcPr>
            <w:tcW w:w="1701" w:type="dxa"/>
            <w:vMerge/>
            <w:vAlign w:val="center"/>
          </w:tcPr>
          <w:p w14:paraId="252B6844"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0D4BC1E9"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4EA2035C" w14:textId="77777777" w:rsidTr="006E00F2">
        <w:trPr>
          <w:trHeight w:val="121"/>
        </w:trPr>
        <w:tc>
          <w:tcPr>
            <w:tcW w:w="2208" w:type="dxa"/>
            <w:vMerge/>
            <w:shd w:val="clear" w:color="auto" w:fill="F2F2F2" w:themeFill="background1" w:themeFillShade="F2"/>
          </w:tcPr>
          <w:p w14:paraId="6C72A748"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0588634E"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5C565B69" w14:textId="3B1C7EA7"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40% - </w:t>
            </w:r>
            <w:r w:rsidRPr="007A0E5F">
              <w:rPr>
                <w:rFonts w:ascii="Open Sans" w:hAnsi="Open Sans" w:cs="Open Sans"/>
                <w:color w:val="000000" w:themeColor="text1"/>
                <w:sz w:val="16"/>
                <w:szCs w:val="16"/>
              </w:rPr>
              <w:t>instalacje sanitarne</w:t>
            </w:r>
          </w:p>
        </w:tc>
        <w:tc>
          <w:tcPr>
            <w:tcW w:w="1701" w:type="dxa"/>
            <w:vMerge/>
            <w:vAlign w:val="center"/>
          </w:tcPr>
          <w:p w14:paraId="77FDAE32"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5A10B94F"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6DB43B82" w14:textId="77777777" w:rsidTr="006E00F2">
        <w:trPr>
          <w:trHeight w:val="121"/>
        </w:trPr>
        <w:tc>
          <w:tcPr>
            <w:tcW w:w="2208" w:type="dxa"/>
            <w:vMerge/>
            <w:shd w:val="clear" w:color="auto" w:fill="F2F2F2" w:themeFill="background1" w:themeFillShade="F2"/>
          </w:tcPr>
          <w:p w14:paraId="51E7C631"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43AB15AD"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156B5974" w14:textId="4F3394F9"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15% - </w:t>
            </w:r>
            <w:r w:rsidRPr="007A0E5F">
              <w:rPr>
                <w:rFonts w:ascii="Open Sans" w:hAnsi="Open Sans" w:cs="Open Sans"/>
                <w:color w:val="000000" w:themeColor="text1"/>
                <w:sz w:val="16"/>
                <w:szCs w:val="16"/>
              </w:rPr>
              <w:t>posadzki wewnętrzne</w:t>
            </w:r>
          </w:p>
        </w:tc>
        <w:tc>
          <w:tcPr>
            <w:tcW w:w="1701" w:type="dxa"/>
            <w:vMerge/>
            <w:vAlign w:val="center"/>
          </w:tcPr>
          <w:p w14:paraId="5253752E"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66C34ED5"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15477144" w14:textId="77777777" w:rsidTr="005E53B8">
        <w:trPr>
          <w:trHeight w:val="121"/>
        </w:trPr>
        <w:tc>
          <w:tcPr>
            <w:tcW w:w="2208" w:type="dxa"/>
            <w:vMerge/>
            <w:shd w:val="clear" w:color="auto" w:fill="F2F2F2" w:themeFill="background1" w:themeFillShade="F2"/>
          </w:tcPr>
          <w:p w14:paraId="0367076D"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56FF2551" w14:textId="77777777" w:rsidR="009362E4" w:rsidRPr="009B3F56"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rPr>
            </w:pPr>
          </w:p>
        </w:tc>
      </w:tr>
      <w:tr w:rsidR="009362E4" w:rsidRPr="00A745F7" w14:paraId="19C10710" w14:textId="77777777" w:rsidTr="00A16B61">
        <w:trPr>
          <w:trHeight w:val="121"/>
        </w:trPr>
        <w:tc>
          <w:tcPr>
            <w:tcW w:w="2208" w:type="dxa"/>
            <w:vMerge/>
            <w:shd w:val="clear" w:color="auto" w:fill="F2F2F2" w:themeFill="background1" w:themeFillShade="F2"/>
          </w:tcPr>
          <w:p w14:paraId="618A855F"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1A2B81BA" w14:textId="01401F70"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VIII</w:t>
            </w:r>
          </w:p>
        </w:tc>
        <w:tc>
          <w:tcPr>
            <w:tcW w:w="4265" w:type="dxa"/>
            <w:gridSpan w:val="2"/>
            <w:vAlign w:val="bottom"/>
          </w:tcPr>
          <w:p w14:paraId="121C8BD9" w14:textId="47F91770"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100% - </w:t>
            </w:r>
            <w:r w:rsidRPr="007A0E5F">
              <w:rPr>
                <w:rFonts w:ascii="Open Sans" w:hAnsi="Open Sans" w:cs="Open Sans"/>
                <w:color w:val="000000" w:themeColor="text1"/>
                <w:sz w:val="16"/>
                <w:szCs w:val="16"/>
              </w:rPr>
              <w:t>posadzki wewnętrzne</w:t>
            </w:r>
          </w:p>
        </w:tc>
        <w:tc>
          <w:tcPr>
            <w:tcW w:w="1701" w:type="dxa"/>
            <w:vMerge w:val="restart"/>
            <w:vAlign w:val="center"/>
          </w:tcPr>
          <w:p w14:paraId="6C2DBE0D" w14:textId="1A09282A"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r>
              <w:rPr>
                <w:rFonts w:ascii="Open Sans" w:eastAsiaTheme="minorEastAsia" w:hAnsi="Open Sans" w:cs="Open Sans"/>
                <w:color w:val="000000" w:themeColor="text1"/>
                <w:sz w:val="16"/>
                <w:szCs w:val="16"/>
              </w:rPr>
              <w:t xml:space="preserve">29.12.2027 r. </w:t>
            </w:r>
          </w:p>
        </w:tc>
        <w:tc>
          <w:tcPr>
            <w:tcW w:w="1559" w:type="dxa"/>
            <w:vMerge w:val="restart"/>
            <w:vAlign w:val="center"/>
          </w:tcPr>
          <w:p w14:paraId="31E0D7BC" w14:textId="6C56A06E"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76876DC3" w14:textId="77777777" w:rsidTr="00A16B61">
        <w:trPr>
          <w:trHeight w:val="121"/>
        </w:trPr>
        <w:tc>
          <w:tcPr>
            <w:tcW w:w="2208" w:type="dxa"/>
            <w:vMerge/>
            <w:shd w:val="clear" w:color="auto" w:fill="F2F2F2" w:themeFill="background1" w:themeFillShade="F2"/>
          </w:tcPr>
          <w:p w14:paraId="2CDADCEC"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35A1662" w14:textId="77777777" w:rsidR="009362E4"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1219A6D7" w14:textId="2510E87C"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100% - w</w:t>
            </w:r>
            <w:r w:rsidRPr="007A0E5F">
              <w:rPr>
                <w:rFonts w:ascii="Open Sans" w:hAnsi="Open Sans" w:cs="Open Sans"/>
                <w:color w:val="000000" w:themeColor="text1"/>
                <w:sz w:val="16"/>
                <w:szCs w:val="16"/>
              </w:rPr>
              <w:t>ykonanie inst</w:t>
            </w:r>
            <w:r>
              <w:rPr>
                <w:rFonts w:ascii="Open Sans" w:hAnsi="Open Sans" w:cs="Open Sans"/>
                <w:color w:val="000000" w:themeColor="text1"/>
                <w:sz w:val="16"/>
                <w:szCs w:val="16"/>
              </w:rPr>
              <w:t>.</w:t>
            </w:r>
            <w:r w:rsidRPr="007A0E5F">
              <w:rPr>
                <w:rFonts w:ascii="Open Sans" w:hAnsi="Open Sans" w:cs="Open Sans"/>
                <w:color w:val="000000" w:themeColor="text1"/>
                <w:sz w:val="16"/>
                <w:szCs w:val="16"/>
              </w:rPr>
              <w:t xml:space="preserve"> wew. i zew. </w:t>
            </w:r>
            <w:r>
              <w:rPr>
                <w:rFonts w:ascii="Open Sans" w:hAnsi="Open Sans" w:cs="Open Sans"/>
                <w:color w:val="000000" w:themeColor="text1"/>
                <w:sz w:val="16"/>
                <w:szCs w:val="16"/>
              </w:rPr>
              <w:t>e</w:t>
            </w:r>
            <w:r w:rsidRPr="007A0E5F">
              <w:rPr>
                <w:rFonts w:ascii="Open Sans" w:hAnsi="Open Sans" w:cs="Open Sans"/>
                <w:color w:val="000000" w:themeColor="text1"/>
                <w:sz w:val="16"/>
                <w:szCs w:val="16"/>
              </w:rPr>
              <w:t xml:space="preserve">lektrycznej </w:t>
            </w:r>
            <w:r>
              <w:rPr>
                <w:rFonts w:ascii="Open Sans" w:hAnsi="Open Sans" w:cs="Open Sans"/>
                <w:color w:val="000000" w:themeColor="text1"/>
                <w:sz w:val="16"/>
                <w:szCs w:val="16"/>
              </w:rPr>
              <w:br/>
            </w:r>
            <w:r w:rsidRPr="007A0E5F">
              <w:rPr>
                <w:rFonts w:ascii="Open Sans" w:hAnsi="Open Sans" w:cs="Open Sans"/>
                <w:color w:val="000000" w:themeColor="text1"/>
                <w:sz w:val="16"/>
                <w:szCs w:val="16"/>
              </w:rPr>
              <w:t>i sanitarnej</w:t>
            </w:r>
          </w:p>
        </w:tc>
        <w:tc>
          <w:tcPr>
            <w:tcW w:w="1701" w:type="dxa"/>
            <w:vMerge/>
            <w:vAlign w:val="center"/>
          </w:tcPr>
          <w:p w14:paraId="7D223588"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246CA1C9"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7F1C1DA1" w14:textId="77777777" w:rsidTr="00A16B61">
        <w:trPr>
          <w:trHeight w:val="121"/>
        </w:trPr>
        <w:tc>
          <w:tcPr>
            <w:tcW w:w="2208" w:type="dxa"/>
            <w:vMerge/>
            <w:shd w:val="clear" w:color="auto" w:fill="F2F2F2" w:themeFill="background1" w:themeFillShade="F2"/>
          </w:tcPr>
          <w:p w14:paraId="5AE38285"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5130B25" w14:textId="77777777" w:rsidR="009362E4"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269F7AB0" w14:textId="6E002462"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100% - e</w:t>
            </w:r>
            <w:r w:rsidRPr="007A0E5F">
              <w:rPr>
                <w:rFonts w:ascii="Open Sans" w:hAnsi="Open Sans" w:cs="Open Sans"/>
                <w:color w:val="000000" w:themeColor="text1"/>
                <w:sz w:val="16"/>
                <w:szCs w:val="16"/>
              </w:rPr>
              <w:t>lewacja</w:t>
            </w:r>
          </w:p>
        </w:tc>
        <w:tc>
          <w:tcPr>
            <w:tcW w:w="1701" w:type="dxa"/>
            <w:vMerge/>
            <w:vAlign w:val="center"/>
          </w:tcPr>
          <w:p w14:paraId="4F326929"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5BF91EB6"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70226119" w14:textId="77777777" w:rsidTr="00A16B61">
        <w:trPr>
          <w:trHeight w:val="121"/>
        </w:trPr>
        <w:tc>
          <w:tcPr>
            <w:tcW w:w="2208" w:type="dxa"/>
            <w:vMerge/>
            <w:shd w:val="clear" w:color="auto" w:fill="F2F2F2" w:themeFill="background1" w:themeFillShade="F2"/>
          </w:tcPr>
          <w:p w14:paraId="7932DC25"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2F345EC5" w14:textId="77777777" w:rsidR="009362E4"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072471A1" w14:textId="1680B439"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100% - w</w:t>
            </w:r>
            <w:r w:rsidRPr="007A0E5F">
              <w:rPr>
                <w:rFonts w:ascii="Open Sans" w:hAnsi="Open Sans" w:cs="Open Sans"/>
                <w:color w:val="000000" w:themeColor="text1"/>
                <w:sz w:val="16"/>
                <w:szCs w:val="16"/>
              </w:rPr>
              <w:t>ykonanie utwardzeń terenu</w:t>
            </w:r>
          </w:p>
        </w:tc>
        <w:tc>
          <w:tcPr>
            <w:tcW w:w="1701" w:type="dxa"/>
            <w:vMerge/>
            <w:vAlign w:val="center"/>
          </w:tcPr>
          <w:p w14:paraId="1C27DA99"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3FF9E065"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3AFFB5D4" w14:textId="77777777" w:rsidTr="005E53B8">
        <w:tc>
          <w:tcPr>
            <w:tcW w:w="2208" w:type="dxa"/>
            <w:shd w:val="clear" w:color="auto" w:fill="F2F2F2" w:themeFill="background1" w:themeFillShade="F2"/>
            <w:vAlign w:val="center"/>
          </w:tcPr>
          <w:p w14:paraId="236EE92B" w14:textId="77777777" w:rsidR="009362E4" w:rsidRPr="00B56C70" w:rsidRDefault="009362E4" w:rsidP="009362E4">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lastRenderedPageBreak/>
              <w:t xml:space="preserve">Dopuszczenie waloryzacji ceny oraz określenie zasad waloryzacji </w:t>
            </w:r>
          </w:p>
        </w:tc>
        <w:tc>
          <w:tcPr>
            <w:tcW w:w="8282" w:type="dxa"/>
            <w:gridSpan w:val="5"/>
            <w:vAlign w:val="center"/>
          </w:tcPr>
          <w:p w14:paraId="19BC4409" w14:textId="0DC116E9" w:rsidR="005E611A" w:rsidRDefault="009362E4" w:rsidP="009362E4">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Deweloper nie dopuszcza waloryzacji ceny, a na wysokość ostatecznej ceny mogą mieć wpływ wyłącznie:</w:t>
            </w:r>
          </w:p>
          <w:p w14:paraId="62E99E01"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w:t>
            </w:r>
            <w:r w:rsidRPr="005E611A">
              <w:rPr>
                <w:rFonts w:ascii="Open Sans" w:eastAsiaTheme="minorEastAsia" w:hAnsi="Open Sans" w:cs="Open Sans"/>
                <w:color w:val="auto"/>
                <w:sz w:val="20"/>
                <w:szCs w:val="20"/>
              </w:rPr>
              <w:tab/>
              <w:t xml:space="preserve">uwarunkowania technologiczne – nastąpi zmiana powierzchni użytkowej Lokalu mieszkalnego do +/-2%, w wypadku, gdy powierzchnia lokalu okaże się większa - wówczas cena za przedmiot umowy nie ulegnie zmianie, natomiast w wypadku, gdy powierzchnia lokalu okaże się mniejsza, cena za przedmiot umowy ulegnie zmianie proporcjonalnie do całej zmiany powierzchni Lokalu mieszkalnego, a Deweloper zobowiązany jest do zwrotu Nabywcy nadpłaty ceny za przedmiot umowy. </w:t>
            </w:r>
          </w:p>
          <w:p w14:paraId="375F7736"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Z zastrzeżeniem, że jeśli wprowadzona przez Nabywcę zmiana usytuowania ścian działowych spowoduje zmianę powierzchni Lokalu mieszkalnego, cena Lokalu mieszkalnego nie ulega zmianie oraz Nabywca akceptuje, iż zmiana powierzchni Lokalu mieszkalnego wynikająca ze zleconych przez Nabywcę zmian aranżacyjnych nie wpływa na zmianę ceny Lokalu mieszkalnego.</w:t>
            </w:r>
          </w:p>
          <w:p w14:paraId="646D2D34"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O ile nastąpi konieczność zwrotu Nabywcy części ceny Lokalu mieszkalnego, Nabywca zapłaci ostatnią ratę pomniejszoną o kwotę wynikającą z rozliczenia powierzchni Lokalu mieszkalnego.</w:t>
            </w:r>
          </w:p>
          <w:p w14:paraId="4B6C14E2"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p>
          <w:p w14:paraId="0C69F8A6"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w:t>
            </w:r>
            <w:r w:rsidRPr="005E611A">
              <w:rPr>
                <w:rFonts w:ascii="Open Sans" w:eastAsiaTheme="minorEastAsia" w:hAnsi="Open Sans" w:cs="Open Sans"/>
                <w:color w:val="auto"/>
                <w:sz w:val="20"/>
                <w:szCs w:val="20"/>
              </w:rPr>
              <w:tab/>
              <w:t xml:space="preserve">zmiana stawki podatku VAT w trakcie obowiązywania umowy – </w:t>
            </w:r>
          </w:p>
          <w:p w14:paraId="73A3F5F8" w14:textId="2E24D4F9" w:rsidR="005E611A" w:rsidRPr="00EF3B4B"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 xml:space="preserve">W razie zmiany stawki należnego podatku VAT od ceny bądź części ceny Lokalu mieszkalnego, nastąpi odpowiednia zmiana ceny brutto Lokalu mieszkalnego, </w:t>
            </w:r>
            <w:r w:rsidR="00644B13">
              <w:rPr>
                <w:rFonts w:ascii="Open Sans" w:eastAsiaTheme="minorEastAsia" w:hAnsi="Open Sans" w:cs="Open Sans"/>
                <w:color w:val="auto"/>
                <w:sz w:val="20"/>
                <w:szCs w:val="20"/>
              </w:rPr>
              <w:br/>
            </w:r>
            <w:r w:rsidRPr="005E611A">
              <w:rPr>
                <w:rFonts w:ascii="Open Sans" w:eastAsiaTheme="minorEastAsia" w:hAnsi="Open Sans" w:cs="Open Sans"/>
                <w:color w:val="auto"/>
                <w:sz w:val="20"/>
                <w:szCs w:val="20"/>
              </w:rPr>
              <w:t>a Nabywcy przysługuje uprawnienie do odstąpienia od Umowy w ciągu 30 (trzydziestu) dni od daty poinformowania go przez Dewelopera o zmianie ceny Lokalu mieszkalnego.</w:t>
            </w:r>
          </w:p>
          <w:p w14:paraId="17733D34" w14:textId="15521063" w:rsidR="009362E4" w:rsidRPr="005E611A" w:rsidRDefault="009362E4" w:rsidP="005E611A">
            <w:pPr>
              <w:autoSpaceDE w:val="0"/>
              <w:autoSpaceDN w:val="0"/>
              <w:adjustRightInd w:val="0"/>
              <w:spacing w:after="0" w:line="240" w:lineRule="auto"/>
              <w:ind w:left="0"/>
              <w:rPr>
                <w:rFonts w:ascii="Open Sans" w:eastAsiaTheme="minorEastAsia" w:hAnsi="Open Sans" w:cs="Open Sans"/>
                <w:strike/>
                <w:sz w:val="20"/>
                <w:szCs w:val="20"/>
              </w:rPr>
            </w:pPr>
          </w:p>
        </w:tc>
      </w:tr>
      <w:tr w:rsidR="009362E4" w:rsidRPr="00A745F7" w14:paraId="3F573094" w14:textId="77777777" w:rsidTr="00CA6911">
        <w:tc>
          <w:tcPr>
            <w:tcW w:w="10490" w:type="dxa"/>
            <w:gridSpan w:val="6"/>
            <w:shd w:val="clear" w:color="auto" w:fill="BFBFBF" w:themeFill="background1" w:themeFillShade="BF"/>
            <w:vAlign w:val="center"/>
          </w:tcPr>
          <w:p w14:paraId="7EEF59DB" w14:textId="77777777" w:rsidR="009362E4" w:rsidRPr="00B56C70" w:rsidRDefault="009362E4" w:rsidP="009362E4">
            <w:pPr>
              <w:spacing w:after="0" w:line="240" w:lineRule="auto"/>
              <w:ind w:left="7" w:right="0" w:firstLine="0"/>
              <w:jc w:val="left"/>
              <w:rPr>
                <w:rFonts w:ascii="Open Sans" w:hAnsi="Open Sans" w:cs="Open Sans"/>
                <w:b/>
                <w:color w:val="auto"/>
                <w:sz w:val="20"/>
                <w:szCs w:val="20"/>
              </w:rPr>
            </w:pPr>
            <w:r w:rsidRPr="00B56C70">
              <w:rPr>
                <w:rFonts w:ascii="Open Sans" w:hAnsi="Open Sans" w:cs="Open Sans"/>
                <w:b/>
                <w:color w:val="auto"/>
                <w:sz w:val="20"/>
                <w:szCs w:val="20"/>
              </w:rPr>
              <w:t>WARUNKI ODSTĄPIENIA OD UMOWY DEWELOPERSKIEJ LUB UMOWY, O KTÓREJ MOWA W ART. 2 UST. 1 PKT 2, 3 LUB 5 USTAWY Z DNIA 20 MAJA 2021 R. O OCHRONIE PRAW NABYWCY LOKALU MIESZKALNEGO LUB DOMU JEDNORODZINNEGO ORAZ DEWELOPERSKIM FUNDUSZU GWARANCYJNYM</w:t>
            </w:r>
          </w:p>
        </w:tc>
      </w:tr>
      <w:tr w:rsidR="005E611A" w:rsidRPr="00A745F7" w14:paraId="016B0716" w14:textId="77777777" w:rsidTr="005E53B8">
        <w:tc>
          <w:tcPr>
            <w:tcW w:w="2208" w:type="dxa"/>
            <w:shd w:val="clear" w:color="auto" w:fill="F2F2F2" w:themeFill="background1" w:themeFillShade="F2"/>
          </w:tcPr>
          <w:p w14:paraId="0EEF67B9"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 xml:space="preserve">Warunki, na jakich można </w:t>
            </w:r>
          </w:p>
          <w:p w14:paraId="116AE267"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 xml:space="preserve">odstąpić od umowy deweloperskiej lub jednej </w:t>
            </w:r>
            <w:r w:rsidRPr="00B56C70">
              <w:rPr>
                <w:rFonts w:ascii="Open Sans" w:hAnsi="Open Sans" w:cs="Open Sans"/>
                <w:color w:val="auto"/>
                <w:sz w:val="20"/>
                <w:szCs w:val="20"/>
              </w:rPr>
              <w:br/>
              <w:t xml:space="preserve">z umów, o których mowa w art. 2 ust. 1 pkt. 2, 3 lub 5 ustawy z dnia 20 maja 2021 r. o ochronie praw nabywcy lokalu mieszkalnego lub domu jednorodzinnego oraz </w:t>
            </w:r>
          </w:p>
          <w:p w14:paraId="4C7C33C1"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 xml:space="preserve">Deweloperskim Funduszu </w:t>
            </w:r>
          </w:p>
          <w:p w14:paraId="53DA3EA4"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Gwarancyjnym</w:t>
            </w:r>
          </w:p>
        </w:tc>
        <w:tc>
          <w:tcPr>
            <w:tcW w:w="8282" w:type="dxa"/>
            <w:gridSpan w:val="5"/>
            <w:vAlign w:val="center"/>
          </w:tcPr>
          <w:p w14:paraId="6C6FEF10" w14:textId="77777777" w:rsidR="005E611A" w:rsidRDefault="005E611A" w:rsidP="005E611A">
            <w:pPr>
              <w:tabs>
                <w:tab w:val="left" w:pos="6487"/>
              </w:tabs>
              <w:spacing w:after="0" w:line="240" w:lineRule="auto"/>
              <w:ind w:left="0" w:right="0" w:firstLine="0"/>
              <w:rPr>
                <w:rFonts w:ascii="Open Sans" w:eastAsia="Calibri" w:hAnsi="Open Sans" w:cs="Open Sans"/>
                <w:color w:val="auto"/>
                <w:sz w:val="20"/>
                <w:szCs w:val="20"/>
                <w:lang w:eastAsia="en-US"/>
              </w:rPr>
            </w:pPr>
            <w:r w:rsidRPr="0034557E">
              <w:rPr>
                <w:rFonts w:ascii="Open Sans" w:eastAsia="Calibri" w:hAnsi="Open Sans" w:cs="Open Sans"/>
                <w:color w:val="auto"/>
                <w:sz w:val="20"/>
                <w:szCs w:val="20"/>
                <w:lang w:eastAsia="en-US"/>
              </w:rPr>
              <w:t>Stosownie do art. 43 ust.1 ustawy z dnia 20 maja 2021 r. o ochronie praw nabywcy lokalu mieszkalnego lub domu jednorodzinnego oraz Deweloperskim Funduszu Gwarancyjnym (t. j. Dz. U. z 2024 roku, poz. 695, ze zm.) - Nabywca ma prawo odstąpienia od niniejszej Umowy deweloperskiej:</w:t>
            </w:r>
          </w:p>
          <w:p w14:paraId="1D333D23" w14:textId="77777777" w:rsidR="005E611A" w:rsidRPr="00B56C70" w:rsidRDefault="005E611A" w:rsidP="005E611A">
            <w:pPr>
              <w:tabs>
                <w:tab w:val="left" w:pos="6487"/>
              </w:tabs>
              <w:spacing w:after="0" w:line="240" w:lineRule="auto"/>
              <w:ind w:left="0" w:right="0" w:firstLine="0"/>
              <w:rPr>
                <w:rFonts w:ascii="Open Sans" w:hAnsi="Open Sans" w:cs="Open Sans"/>
                <w:color w:val="auto"/>
                <w:sz w:val="20"/>
                <w:szCs w:val="20"/>
              </w:rPr>
            </w:pPr>
          </w:p>
          <w:p w14:paraId="51BD3929" w14:textId="0626811F" w:rsidR="005E611A" w:rsidRPr="00B56C70" w:rsidRDefault="005E611A" w:rsidP="005E611A">
            <w:pPr>
              <w:pStyle w:val="Akapitzlist"/>
              <w:numPr>
                <w:ilvl w:val="0"/>
                <w:numId w:val="8"/>
              </w:numPr>
              <w:tabs>
                <w:tab w:val="left" w:pos="6613"/>
              </w:tab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Umowa deweloperska nie zawiera elementów, o których mowa </w:t>
            </w:r>
            <w:r w:rsidRPr="00B56C70">
              <w:rPr>
                <w:rFonts w:ascii="Open Sans" w:hAnsi="Open Sans" w:cs="Open Sans"/>
                <w:sz w:val="20"/>
                <w:szCs w:val="20"/>
              </w:rPr>
              <w:br/>
              <w:t>w art. 35 wyżej opisanej ustawy, to jest:</w:t>
            </w:r>
          </w:p>
          <w:p w14:paraId="6346C4B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określenia stron, miejsca i daty zawarcia Umowy deweloperskiej;</w:t>
            </w:r>
          </w:p>
          <w:p w14:paraId="2CF6879D"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ceny nabycia praw wynikających z Umowy deweloperskiej; </w:t>
            </w:r>
          </w:p>
          <w:p w14:paraId="08BD5CAB"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informacji o Nieruchomości, na której ma być przeprowadzone przedsięwzięcie deweloperskie</w:t>
            </w:r>
            <w:r>
              <w:rPr>
                <w:rFonts w:ascii="Open Sans" w:hAnsi="Open Sans" w:cs="Open Sans"/>
                <w:sz w:val="20"/>
                <w:szCs w:val="20"/>
              </w:rPr>
              <w:t xml:space="preserve"> lub zadanie inwestycyjne</w:t>
            </w:r>
            <w:r w:rsidRPr="00B56C70">
              <w:rPr>
                <w:rFonts w:ascii="Open Sans" w:hAnsi="Open Sans" w:cs="Open Sans"/>
                <w:sz w:val="20"/>
                <w:szCs w:val="20"/>
              </w:rPr>
              <w:t xml:space="preserve">, obejmującej informację o powierzchni działki, stanie prawnym nieruchomości, </w:t>
            </w:r>
            <w:r w:rsidRPr="00B56C70">
              <w:rPr>
                <w:rFonts w:ascii="Open Sans" w:hAnsi="Open Sans" w:cs="Open Sans"/>
                <w:sz w:val="20"/>
                <w:szCs w:val="20"/>
              </w:rPr>
              <w:br/>
              <w:t xml:space="preserve">w szczególności oznaczenie właściciela lub użytkownika wieczystego, istniejących na niej obciążeniach hipotecznych i służebnościach; </w:t>
            </w:r>
          </w:p>
          <w:p w14:paraId="6398BC4C" w14:textId="560B2D2C" w:rsidR="005E611A"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określenia położenia oraz istotnych cech domu jednorodzinnego</w:t>
            </w:r>
            <w:r>
              <w:rPr>
                <w:rFonts w:ascii="Open Sans" w:hAnsi="Open Sans" w:cs="Open Sans"/>
                <w:sz w:val="20"/>
                <w:szCs w:val="20"/>
              </w:rPr>
              <w:t xml:space="preserve"> </w:t>
            </w:r>
            <w:r w:rsidRPr="000762F0">
              <w:rPr>
                <w:rFonts w:ascii="Open Sans" w:hAnsi="Open Sans" w:cs="Open Sans"/>
                <w:sz w:val="20"/>
                <w:szCs w:val="20"/>
              </w:rPr>
              <w:t xml:space="preserve">lub budynku, </w:t>
            </w:r>
            <w:r w:rsidR="00644B13">
              <w:rPr>
                <w:rFonts w:ascii="Open Sans" w:hAnsi="Open Sans" w:cs="Open Sans"/>
                <w:sz w:val="20"/>
                <w:szCs w:val="20"/>
              </w:rPr>
              <w:br/>
            </w:r>
            <w:r w:rsidRPr="000762F0">
              <w:rPr>
                <w:rFonts w:ascii="Open Sans" w:hAnsi="Open Sans" w:cs="Open Sans"/>
                <w:sz w:val="20"/>
                <w:szCs w:val="20"/>
              </w:rPr>
              <w:t xml:space="preserve">w którym ma znajdować się lokal mieszkalny będący przedmiotem </w:t>
            </w:r>
            <w:r w:rsidRPr="00B56C70">
              <w:rPr>
                <w:rFonts w:ascii="Open Sans" w:hAnsi="Open Sans" w:cs="Open Sans"/>
                <w:sz w:val="20"/>
                <w:szCs w:val="20"/>
              </w:rPr>
              <w:t xml:space="preserve">Umowy deweloperskiej; </w:t>
            </w:r>
          </w:p>
          <w:p w14:paraId="757CA7F1"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Pr>
                <w:rFonts w:ascii="Open Sans" w:hAnsi="Open Sans" w:cs="Open Sans"/>
                <w:sz w:val="20"/>
                <w:szCs w:val="20"/>
              </w:rPr>
              <w:t>określenie usytuowania lokalu mieszkalnego w budynku;</w:t>
            </w:r>
          </w:p>
          <w:p w14:paraId="4A43BDD0"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określenia powierzchni użytkowej </w:t>
            </w:r>
            <w:r>
              <w:rPr>
                <w:rFonts w:ascii="Open Sans" w:hAnsi="Open Sans" w:cs="Open Sans"/>
                <w:sz w:val="20"/>
                <w:szCs w:val="20"/>
              </w:rPr>
              <w:t xml:space="preserve">lokalu mieszkalnego albo </w:t>
            </w:r>
            <w:r w:rsidRPr="00B56C70">
              <w:rPr>
                <w:rFonts w:ascii="Open Sans" w:hAnsi="Open Sans" w:cs="Open Sans"/>
                <w:sz w:val="20"/>
                <w:szCs w:val="20"/>
              </w:rPr>
              <w:t xml:space="preserve">domu jednorodzinnego, powierzchni i układu pomieszczeń oraz zakresu </w:t>
            </w:r>
            <w:r w:rsidRPr="00B56C70">
              <w:rPr>
                <w:rFonts w:ascii="Open Sans" w:hAnsi="Open Sans" w:cs="Open Sans"/>
                <w:sz w:val="20"/>
                <w:szCs w:val="20"/>
              </w:rPr>
              <w:br/>
              <w:t xml:space="preserve">i standardu prac wykończeniowych, do których wykonania zobowiązuje się Deweloper; </w:t>
            </w:r>
          </w:p>
          <w:p w14:paraId="23D5B8B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terminu przeniesienia na Nabywcę praw wynikających z umowy deweloperskiej; </w:t>
            </w:r>
          </w:p>
          <w:p w14:paraId="591D253E" w14:textId="05D0CD3A"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zobowiązania Nabywcy do spełnienia świadczenia pieniężnego wynikającego </w:t>
            </w:r>
            <w:r w:rsidR="00644B13">
              <w:rPr>
                <w:rFonts w:ascii="Open Sans" w:hAnsi="Open Sans" w:cs="Open Sans"/>
                <w:sz w:val="20"/>
                <w:szCs w:val="20"/>
              </w:rPr>
              <w:br/>
            </w:r>
            <w:r w:rsidRPr="00B56C70">
              <w:rPr>
                <w:rFonts w:ascii="Open Sans" w:hAnsi="Open Sans" w:cs="Open Sans"/>
                <w:sz w:val="20"/>
                <w:szCs w:val="20"/>
              </w:rPr>
              <w:t>z umowy deweloperskiej;</w:t>
            </w:r>
          </w:p>
          <w:p w14:paraId="4E2A9BA8"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lastRenderedPageBreak/>
              <w:t>wysokości, terminów i sposobów dokonywania wpłat na mieszkaniowy rachunek powierniczy</w:t>
            </w:r>
            <w:r>
              <w:rPr>
                <w:rFonts w:ascii="Open Sans" w:hAnsi="Open Sans" w:cs="Open Sans"/>
                <w:sz w:val="20"/>
                <w:szCs w:val="20"/>
              </w:rPr>
              <w:t xml:space="preserve">, zgodnie z zasadami określonymi w art. 8 Ustawy </w:t>
            </w:r>
          </w:p>
          <w:p w14:paraId="53A25798"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informacji dotyczących mieszkaniowego rachunku powierniczego, </w:t>
            </w:r>
            <w:r w:rsidRPr="00B56C70">
              <w:rPr>
                <w:rFonts w:ascii="Open Sans" w:hAnsi="Open Sans" w:cs="Open Sans"/>
                <w:sz w:val="20"/>
                <w:szCs w:val="20"/>
              </w:rPr>
              <w:br/>
              <w:t xml:space="preserve">a w szczególności nazwy banku, numeru rachunku, zasad dysponowania środkami pieniężnymi zgromadzonymi na rachunku oraz informacji o kosztach prowadzenia rachunku, naliczania i przekazywania składek na Deweloperski Fundusz Gwarancyjny; </w:t>
            </w:r>
          </w:p>
          <w:p w14:paraId="16073AB6"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numeru pozwolenia na budowę, oznaczenia organu, który je wydał oraz informacji, czy jest ostateczne lub czy zostało zaskarżone; </w:t>
            </w:r>
          </w:p>
          <w:p w14:paraId="2E641F73"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terminu rozpoczęcia i zakończenia robót budowlanych danego przedsięwzięcia deweloperskiego</w:t>
            </w:r>
            <w:r>
              <w:rPr>
                <w:rFonts w:ascii="Open Sans" w:hAnsi="Open Sans" w:cs="Open Sans"/>
                <w:sz w:val="20"/>
                <w:szCs w:val="20"/>
              </w:rPr>
              <w:t xml:space="preserve"> lub zadania inwestycyjnego</w:t>
            </w:r>
            <w:r w:rsidRPr="00B56C70">
              <w:rPr>
                <w:rFonts w:ascii="Open Sans" w:hAnsi="Open Sans" w:cs="Open Sans"/>
                <w:sz w:val="20"/>
                <w:szCs w:val="20"/>
              </w:rPr>
              <w:t xml:space="preserve">; </w:t>
            </w:r>
          </w:p>
          <w:p w14:paraId="5217559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określenia warunków odstąpienia od Umowy deweloperskiej, </w:t>
            </w:r>
            <w:r w:rsidRPr="00B56C70">
              <w:rPr>
                <w:rFonts w:ascii="Open Sans" w:hAnsi="Open Sans" w:cs="Open Sans"/>
                <w:sz w:val="20"/>
                <w:szCs w:val="20"/>
              </w:rPr>
              <w:br/>
              <w:t xml:space="preserve">o których mowa w art. 43 ustawy deweloperskiej, a także warunków zwrotu środków pieniężnych wpłaconych przez Nabywcę na mieszkaniowy rachunek powierniczy w razie skorzystania z tego prawa; </w:t>
            </w:r>
          </w:p>
          <w:p w14:paraId="643C7C3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określenia wysokości odsetek i kar umownych dla stron Umowy deweloperskiej, jeżeli strony to przewidziały; </w:t>
            </w:r>
          </w:p>
          <w:p w14:paraId="7F773B4C"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wskazania sposobu pomiaru powierzchni </w:t>
            </w:r>
            <w:r>
              <w:rPr>
                <w:rFonts w:ascii="Open Sans" w:hAnsi="Open Sans" w:cs="Open Sans"/>
                <w:sz w:val="20"/>
                <w:szCs w:val="20"/>
              </w:rPr>
              <w:t xml:space="preserve">użytkowej lokalu mieszkalnego albo </w:t>
            </w:r>
            <w:r w:rsidRPr="00B56C70">
              <w:rPr>
                <w:rFonts w:ascii="Open Sans" w:hAnsi="Open Sans" w:cs="Open Sans"/>
                <w:sz w:val="20"/>
                <w:szCs w:val="20"/>
              </w:rPr>
              <w:t xml:space="preserve">domu jednorodzinnego; </w:t>
            </w:r>
          </w:p>
          <w:p w14:paraId="1C2ADE94"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oświadczenia Nabywcy o odbiorze prospektu informacyjnego wraz </w:t>
            </w:r>
            <w:r w:rsidRPr="00B56C70">
              <w:rPr>
                <w:rFonts w:ascii="Open Sans" w:hAnsi="Open Sans" w:cs="Open Sans"/>
                <w:sz w:val="20"/>
                <w:szCs w:val="20"/>
              </w:rPr>
              <w:br/>
              <w:t xml:space="preserve">z załącznikami i zapoznaniu się przez Nabywcę z ich treścią oraz poinformowaniu Nabywcy przez Dewelopera o możliwości zapoznania się w lokalu przedsiębiorstwa z dokumentami, o których mowa w art. 26 ust. 1 i 2 ustawy deweloperskiej; </w:t>
            </w:r>
          </w:p>
          <w:p w14:paraId="33A992E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terminu i sposobu zawiadomienia Nabywcy o odbiorze </w:t>
            </w:r>
            <w:r>
              <w:rPr>
                <w:rFonts w:ascii="Open Sans" w:hAnsi="Open Sans" w:cs="Open Sans"/>
                <w:sz w:val="20"/>
                <w:szCs w:val="20"/>
              </w:rPr>
              <w:t xml:space="preserve">lokalu mieszkalnego albo </w:t>
            </w:r>
            <w:r w:rsidRPr="00B56C70">
              <w:rPr>
                <w:rFonts w:ascii="Open Sans" w:hAnsi="Open Sans" w:cs="Open Sans"/>
                <w:sz w:val="20"/>
                <w:szCs w:val="20"/>
              </w:rPr>
              <w:t xml:space="preserve">domu jednorodzinnego oraz terminu odbioru </w:t>
            </w:r>
            <w:r>
              <w:rPr>
                <w:rFonts w:ascii="Open Sans" w:hAnsi="Open Sans" w:cs="Open Sans"/>
                <w:sz w:val="20"/>
                <w:szCs w:val="20"/>
              </w:rPr>
              <w:t xml:space="preserve">lokalu mieszkalnego albo </w:t>
            </w:r>
            <w:r w:rsidRPr="00B56C70">
              <w:rPr>
                <w:rFonts w:ascii="Open Sans" w:hAnsi="Open Sans" w:cs="Open Sans"/>
                <w:sz w:val="20"/>
                <w:szCs w:val="20"/>
              </w:rPr>
              <w:t>domu jednorodzinnego;</w:t>
            </w:r>
          </w:p>
          <w:p w14:paraId="0B769306" w14:textId="77777777" w:rsidR="005E611A"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 informacji o zgodzie </w:t>
            </w:r>
            <w:r>
              <w:rPr>
                <w:rFonts w:ascii="Open Sans" w:hAnsi="Open Sans" w:cs="Open Sans"/>
                <w:sz w:val="20"/>
                <w:szCs w:val="20"/>
              </w:rPr>
              <w:t>lub zobowiązaniu do jej udzielenia, o których mowa w art. 25 ust. 1 pkt. 1</w:t>
            </w:r>
          </w:p>
          <w:p w14:paraId="5EF3097F"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2B7E97">
              <w:rPr>
                <w:rFonts w:ascii="Open Sans" w:hAnsi="Open Sans" w:cs="Open Sans"/>
                <w:sz w:val="20"/>
                <w:szCs w:val="20"/>
              </w:rPr>
              <w:t>zobowiązani</w:t>
            </w:r>
            <w:r>
              <w:rPr>
                <w:rFonts w:ascii="Open Sans" w:hAnsi="Open Sans" w:cs="Open Sans"/>
                <w:sz w:val="20"/>
                <w:szCs w:val="20"/>
              </w:rPr>
              <w:t>u</w:t>
            </w:r>
            <w:r w:rsidRPr="002B7E97">
              <w:rPr>
                <w:rFonts w:ascii="Open Sans" w:hAnsi="Open Sans" w:cs="Open Sans"/>
                <w:sz w:val="20"/>
                <w:szCs w:val="20"/>
              </w:rPr>
              <w:t xml:space="preserve"> dewelopera do wybudowania budynku oraz ustanowienia odrębnej własności lokalu mieszkalnego i przeniesienia własności tego lokalu oraz praw niezbędnych do korzystania z tego lokalu na nabywcę albo przeniesienia na nabywcę własności nieruchomości wraz z domem jednorodzinnym lub użytkowania wieczystego nieruchomości gruntowej i własności domu jednorodzinnego stanowiącego odrębną nieruchomość lub przeniesienia ułamkowej części własności nieruchomości wraz z prawem do wyłącznego korzystania z części nieruchomości służącej zaspokajaniu potrzeb mieszkaniowych;</w:t>
            </w:r>
          </w:p>
          <w:p w14:paraId="2CC02F72"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informacji o zawarciu umowy rezerwacyjnej i wysokości opłaty rezerwacyjnej albo o braku takiej umowy;</w:t>
            </w:r>
          </w:p>
          <w:p w14:paraId="791476CE" w14:textId="77777777" w:rsidR="005E611A" w:rsidRPr="00B56C70" w:rsidRDefault="005E611A" w:rsidP="005E611A">
            <w:pPr>
              <w:tabs>
                <w:tab w:val="left" w:pos="6487"/>
              </w:tabs>
              <w:spacing w:after="0" w:line="240" w:lineRule="auto"/>
              <w:ind w:left="242" w:firstLine="0"/>
              <w:rPr>
                <w:rFonts w:ascii="Open Sans" w:hAnsi="Open Sans" w:cs="Open Sans"/>
                <w:color w:val="auto"/>
                <w:sz w:val="20"/>
                <w:szCs w:val="20"/>
              </w:rPr>
            </w:pPr>
          </w:p>
          <w:p w14:paraId="211EB566" w14:textId="0E344028"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informacje zawarte w Umowie deweloperskiej nie są zgodne </w:t>
            </w:r>
            <w:r w:rsidRPr="00B56C70">
              <w:rPr>
                <w:rFonts w:ascii="Open Sans" w:hAnsi="Open Sans" w:cs="Open Sans"/>
                <w:sz w:val="20"/>
                <w:szCs w:val="20"/>
              </w:rPr>
              <w:br/>
              <w:t xml:space="preserve">z informacjami zawartymi w prospekcie informacyjnym lub </w:t>
            </w:r>
            <w:r w:rsidRPr="00B56C70">
              <w:rPr>
                <w:rFonts w:ascii="Open Sans" w:hAnsi="Open Sans" w:cs="Open Sans"/>
                <w:sz w:val="20"/>
                <w:szCs w:val="20"/>
              </w:rPr>
              <w:br/>
              <w:t xml:space="preserve">jego załącznikach, z wyjątkiem zmian wyraźnie opisanych w treści Umowy deweloperskiej, które zostały wprowadzone przez Dewelopera w treści prospektu informacyjnego lub jego załącznikach w czasie między doręczeniem prospektu informacyjnego wraz z załącznikami a zawarciem umowy deweloperskiej; </w:t>
            </w:r>
          </w:p>
          <w:p w14:paraId="3221C792" w14:textId="77777777" w:rsidR="005E611A" w:rsidRPr="00B56C70" w:rsidRDefault="005E611A" w:rsidP="005E611A">
            <w:pPr>
              <w:tabs>
                <w:tab w:val="left" w:pos="6487"/>
              </w:tabs>
              <w:suppressAutoHyphens/>
              <w:spacing w:after="0" w:line="240" w:lineRule="auto"/>
              <w:rPr>
                <w:rFonts w:ascii="Open Sans" w:hAnsi="Open Sans" w:cs="Open Sans"/>
                <w:color w:val="auto"/>
                <w:sz w:val="20"/>
                <w:szCs w:val="20"/>
              </w:rPr>
            </w:pPr>
          </w:p>
          <w:p w14:paraId="54F20ABF"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Deweloper nie doręczył zgodnie z art. 21 lub art. 22 </w:t>
            </w:r>
            <w:r w:rsidRPr="0034557E">
              <w:rPr>
                <w:rFonts w:ascii="Open Sans" w:hAnsi="Open Sans" w:cs="Open Sans"/>
                <w:sz w:val="20"/>
                <w:szCs w:val="20"/>
              </w:rPr>
              <w:t xml:space="preserve">powołanej Ustawy </w:t>
            </w:r>
            <w:r w:rsidRPr="00B56C70">
              <w:rPr>
                <w:rFonts w:ascii="Open Sans" w:hAnsi="Open Sans" w:cs="Open Sans"/>
                <w:sz w:val="20"/>
                <w:szCs w:val="20"/>
              </w:rPr>
              <w:t xml:space="preserve">prospektu informacyjnego wraz z załącznikami lub informacji o zmianie danych lub informacji zawartych w prospekcie informacyjnym lub jego załącznikach; </w:t>
            </w:r>
          </w:p>
          <w:p w14:paraId="64933201" w14:textId="77777777" w:rsidR="005E611A" w:rsidRPr="00B56C70" w:rsidRDefault="005E611A" w:rsidP="005E611A">
            <w:pPr>
              <w:pStyle w:val="Akapitzlist"/>
              <w:rPr>
                <w:rFonts w:ascii="Open Sans" w:hAnsi="Open Sans" w:cs="Open Sans"/>
                <w:sz w:val="20"/>
                <w:szCs w:val="20"/>
              </w:rPr>
            </w:pPr>
          </w:p>
          <w:p w14:paraId="7DF22A6C"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lastRenderedPageBreak/>
              <w:t xml:space="preserve">jeżeli dane lub informacje zawarte w prospekcie informacyjnym lub </w:t>
            </w:r>
            <w:r w:rsidRPr="00B56C70">
              <w:rPr>
                <w:rFonts w:ascii="Open Sans" w:hAnsi="Open Sans" w:cs="Open Sans"/>
                <w:sz w:val="20"/>
                <w:szCs w:val="20"/>
              </w:rPr>
              <w:br/>
              <w:t>jego załącznikach, na podstawie których zawarto Umowę deweloperską, są niezgodne ze stanem faktycznym i prawnym w dniu zawarcia Umowy deweloperskiej;</w:t>
            </w:r>
          </w:p>
          <w:p w14:paraId="4E527E2D" w14:textId="77777777" w:rsidR="005E611A" w:rsidRPr="00B56C70" w:rsidRDefault="005E611A" w:rsidP="005E611A">
            <w:pPr>
              <w:pStyle w:val="Akapitzlist"/>
              <w:rPr>
                <w:rFonts w:ascii="Open Sans" w:hAnsi="Open Sans" w:cs="Open Sans"/>
                <w:sz w:val="20"/>
                <w:szCs w:val="20"/>
              </w:rPr>
            </w:pPr>
          </w:p>
          <w:p w14:paraId="4DBF5173"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prospekt informacyjny, na podstawie którego zawarto Umowę deweloperską, nie zawiera informacji określonych we wzorze prospektu informacyjnego; </w:t>
            </w:r>
          </w:p>
          <w:p w14:paraId="3FA47F18" w14:textId="77777777" w:rsidR="005E611A" w:rsidRPr="00B56C70" w:rsidRDefault="005E611A" w:rsidP="005E611A">
            <w:pPr>
              <w:pStyle w:val="Akapitzlist"/>
              <w:rPr>
                <w:rFonts w:ascii="Open Sans" w:hAnsi="Open Sans" w:cs="Open Sans"/>
                <w:sz w:val="20"/>
                <w:szCs w:val="20"/>
              </w:rPr>
            </w:pPr>
          </w:p>
          <w:p w14:paraId="24AC9F27"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w przypadku nieprzeniesienia na Nabywcę praw wynikających </w:t>
            </w:r>
            <w:r w:rsidRPr="00B56C70">
              <w:rPr>
                <w:rFonts w:ascii="Open Sans" w:hAnsi="Open Sans" w:cs="Open Sans"/>
                <w:sz w:val="20"/>
                <w:szCs w:val="20"/>
              </w:rPr>
              <w:br/>
              <w:t>z Umowy deweloperskiej w terminie wynikającym z tej umowy;</w:t>
            </w:r>
          </w:p>
          <w:p w14:paraId="0D625012" w14:textId="77777777" w:rsidR="005E611A" w:rsidRPr="00B56C70" w:rsidRDefault="005E611A" w:rsidP="005E611A">
            <w:pPr>
              <w:pStyle w:val="Akapitzlist"/>
              <w:rPr>
                <w:rFonts w:ascii="Open Sans" w:hAnsi="Open Sans" w:cs="Open Sans"/>
                <w:sz w:val="20"/>
                <w:szCs w:val="20"/>
              </w:rPr>
            </w:pPr>
          </w:p>
          <w:p w14:paraId="0FA67F29"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w przypadku, gdy Deweloper nie zawrze umowy mieszkaniowego rachunku powierniczego z innym bankiem w trybie i terminie, o których mowa w art. 10 ust. 1</w:t>
            </w:r>
            <w:r>
              <w:rPr>
                <w:rFonts w:ascii="Open Sans" w:hAnsi="Open Sans" w:cs="Open Sans"/>
                <w:sz w:val="20"/>
                <w:szCs w:val="20"/>
              </w:rPr>
              <w:t xml:space="preserve"> powołanej</w:t>
            </w:r>
            <w:r w:rsidRPr="00B56C70">
              <w:rPr>
                <w:rFonts w:ascii="Open Sans" w:hAnsi="Open Sans" w:cs="Open Sans"/>
                <w:sz w:val="20"/>
                <w:szCs w:val="20"/>
              </w:rPr>
              <w:t xml:space="preserve"> </w:t>
            </w:r>
            <w:r>
              <w:rPr>
                <w:rFonts w:ascii="Open Sans" w:hAnsi="Open Sans" w:cs="Open Sans"/>
                <w:sz w:val="20"/>
                <w:szCs w:val="20"/>
              </w:rPr>
              <w:t>U</w:t>
            </w:r>
            <w:r w:rsidRPr="00B56C70">
              <w:rPr>
                <w:rFonts w:ascii="Open Sans" w:hAnsi="Open Sans" w:cs="Open Sans"/>
                <w:sz w:val="20"/>
                <w:szCs w:val="20"/>
              </w:rPr>
              <w:t>stawy;</w:t>
            </w:r>
          </w:p>
          <w:p w14:paraId="0168F95A" w14:textId="77777777" w:rsidR="005E611A" w:rsidRPr="00B56C70" w:rsidRDefault="005E611A" w:rsidP="005E611A">
            <w:pPr>
              <w:pStyle w:val="Akapitzlist"/>
              <w:spacing w:after="0" w:line="240" w:lineRule="auto"/>
              <w:rPr>
                <w:rFonts w:ascii="Open Sans" w:hAnsi="Open Sans" w:cs="Open Sans"/>
                <w:sz w:val="20"/>
                <w:szCs w:val="20"/>
              </w:rPr>
            </w:pPr>
          </w:p>
          <w:p w14:paraId="3332A0AD"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Style w:val="markedcontent"/>
                <w:rFonts w:ascii="Open Sans" w:hAnsi="Open Sans" w:cs="Open Sans"/>
                <w:sz w:val="20"/>
                <w:szCs w:val="20"/>
              </w:rPr>
            </w:pPr>
            <w:r w:rsidRPr="00B56C70">
              <w:rPr>
                <w:rStyle w:val="markedcontent"/>
                <w:rFonts w:ascii="Open Sans" w:hAnsi="Open Sans" w:cs="Open Sans"/>
                <w:sz w:val="20"/>
                <w:szCs w:val="20"/>
              </w:rPr>
              <w:t>w przypadku, gdy Deweloper nie posiada zgody wierzyciela hipotecznego lub zobowiązania do jej udzielenia, o których mowa w art. 25 ust. 1</w:t>
            </w:r>
            <w:r>
              <w:rPr>
                <w:rStyle w:val="markedcontent"/>
                <w:rFonts w:ascii="Open Sans" w:hAnsi="Open Sans" w:cs="Open Sans"/>
                <w:sz w:val="20"/>
                <w:szCs w:val="20"/>
              </w:rPr>
              <w:t xml:space="preserve"> </w:t>
            </w:r>
            <w:r w:rsidRPr="0034557E">
              <w:rPr>
                <w:rStyle w:val="markedcontent"/>
                <w:rFonts w:ascii="Open Sans" w:hAnsi="Open Sans" w:cs="Open Sans"/>
                <w:sz w:val="20"/>
                <w:szCs w:val="20"/>
              </w:rPr>
              <w:t>pkt 1 lub 2 powołanej Ustawy</w:t>
            </w:r>
            <w:r w:rsidRPr="00B56C70">
              <w:rPr>
                <w:rStyle w:val="markedcontent"/>
                <w:rFonts w:ascii="Open Sans" w:hAnsi="Open Sans" w:cs="Open Sans"/>
                <w:sz w:val="20"/>
                <w:szCs w:val="20"/>
              </w:rPr>
              <w:t>;</w:t>
            </w:r>
          </w:p>
          <w:p w14:paraId="384AE26B" w14:textId="77777777" w:rsidR="005E611A" w:rsidRPr="00B56C70" w:rsidRDefault="005E611A" w:rsidP="005E611A">
            <w:pPr>
              <w:pStyle w:val="Akapitzlist"/>
              <w:rPr>
                <w:rStyle w:val="markedcontent"/>
                <w:rFonts w:ascii="Open Sans" w:hAnsi="Open Sans" w:cs="Open Sans"/>
                <w:sz w:val="20"/>
                <w:szCs w:val="20"/>
              </w:rPr>
            </w:pPr>
          </w:p>
          <w:p w14:paraId="2BDCF27C"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Style w:val="markedcontent"/>
                <w:rFonts w:ascii="Open Sans" w:hAnsi="Open Sans" w:cs="Open Sans"/>
                <w:sz w:val="20"/>
                <w:szCs w:val="20"/>
              </w:rPr>
            </w:pPr>
            <w:r w:rsidRPr="00B56C70">
              <w:rPr>
                <w:rStyle w:val="markedcontent"/>
                <w:rFonts w:ascii="Open Sans" w:hAnsi="Open Sans" w:cs="Open Sans"/>
                <w:sz w:val="20"/>
                <w:szCs w:val="20"/>
              </w:rPr>
              <w:t>w przypadku niewykonania przez dewelopera obowiązku, o którym mowa w art. 12 ust. 2 ustawy, w terminie określonym w tym przepisie;</w:t>
            </w:r>
          </w:p>
          <w:p w14:paraId="564F457A" w14:textId="77777777" w:rsidR="005E611A" w:rsidRPr="00B56C70" w:rsidRDefault="005E611A" w:rsidP="005E611A">
            <w:pPr>
              <w:pStyle w:val="Akapitzlist"/>
              <w:rPr>
                <w:rStyle w:val="markedcontent"/>
                <w:rFonts w:ascii="Open Sans" w:hAnsi="Open Sans" w:cs="Open Sans"/>
                <w:sz w:val="20"/>
                <w:szCs w:val="20"/>
              </w:rPr>
            </w:pPr>
          </w:p>
          <w:p w14:paraId="3A294FA2" w14:textId="77777777" w:rsidR="005E611A" w:rsidRPr="00B56C70" w:rsidRDefault="005E611A" w:rsidP="005E611A">
            <w:pPr>
              <w:pStyle w:val="Akapitzlist"/>
              <w:numPr>
                <w:ilvl w:val="0"/>
                <w:numId w:val="8"/>
              </w:numPr>
              <w:suppressAutoHyphens/>
              <w:spacing w:after="0" w:line="240" w:lineRule="auto"/>
              <w:ind w:left="384" w:hanging="384"/>
              <w:jc w:val="both"/>
              <w:rPr>
                <w:rFonts w:ascii="Open Sans" w:hAnsi="Open Sans" w:cs="Open Sans"/>
                <w:sz w:val="20"/>
                <w:szCs w:val="20"/>
              </w:rPr>
            </w:pPr>
            <w:r w:rsidRPr="00B56C70">
              <w:rPr>
                <w:rFonts w:ascii="Open Sans" w:hAnsi="Open Sans" w:cs="Open Sans"/>
                <w:sz w:val="20"/>
                <w:szCs w:val="20"/>
              </w:rPr>
              <w:t xml:space="preserve">w przypadku nieusunięcia przez dewelopera wady istotnej lokalu mieszkalnego albo domu jednorodzinnego na zasadach określonych w art. 41 ust. 11 </w:t>
            </w:r>
            <w:r>
              <w:rPr>
                <w:rFonts w:ascii="Open Sans" w:hAnsi="Open Sans" w:cs="Open Sans"/>
                <w:sz w:val="20"/>
                <w:szCs w:val="20"/>
              </w:rPr>
              <w:t>p</w:t>
            </w:r>
            <w:r w:rsidRPr="0034557E">
              <w:rPr>
                <w:rFonts w:ascii="Open Sans" w:hAnsi="Open Sans" w:cs="Open Sans"/>
                <w:sz w:val="20"/>
                <w:szCs w:val="20"/>
              </w:rPr>
              <w:t xml:space="preserve">owołanej </w:t>
            </w:r>
            <w:r>
              <w:t>U</w:t>
            </w:r>
            <w:r w:rsidRPr="00B56C70">
              <w:rPr>
                <w:rFonts w:ascii="Open Sans" w:hAnsi="Open Sans" w:cs="Open Sans"/>
                <w:sz w:val="20"/>
                <w:szCs w:val="20"/>
              </w:rPr>
              <w:t>stawy;</w:t>
            </w:r>
          </w:p>
          <w:p w14:paraId="5DE0CC6C" w14:textId="77777777" w:rsidR="005E611A" w:rsidRPr="00B56C70" w:rsidRDefault="005E611A" w:rsidP="005E611A">
            <w:pPr>
              <w:pStyle w:val="Akapitzlist"/>
              <w:rPr>
                <w:rFonts w:ascii="Open Sans" w:hAnsi="Open Sans" w:cs="Open Sans"/>
                <w:sz w:val="20"/>
                <w:szCs w:val="20"/>
              </w:rPr>
            </w:pPr>
          </w:p>
          <w:p w14:paraId="140F2B85" w14:textId="77777777" w:rsidR="005E611A" w:rsidRPr="00B56C70" w:rsidRDefault="005E611A" w:rsidP="005E611A">
            <w:pPr>
              <w:pStyle w:val="Akapitzlist"/>
              <w:numPr>
                <w:ilvl w:val="0"/>
                <w:numId w:val="8"/>
              </w:numPr>
              <w:suppressAutoHyphens/>
              <w:spacing w:after="0" w:line="240" w:lineRule="auto"/>
              <w:ind w:left="384" w:hanging="384"/>
              <w:jc w:val="both"/>
              <w:rPr>
                <w:rFonts w:ascii="Open Sans" w:hAnsi="Open Sans" w:cs="Open Sans"/>
                <w:sz w:val="20"/>
                <w:szCs w:val="20"/>
              </w:rPr>
            </w:pPr>
            <w:r w:rsidRPr="00B56C70">
              <w:rPr>
                <w:rFonts w:ascii="Open Sans" w:hAnsi="Open Sans" w:cs="Open Sans"/>
                <w:sz w:val="20"/>
                <w:szCs w:val="20"/>
              </w:rPr>
              <w:t>w przypadku stwierdzenia przez rzeczoznawcę istnienia wady istotnej, o którym mowa w art. 41 ust. 15</w:t>
            </w:r>
            <w:r>
              <w:rPr>
                <w:rFonts w:ascii="Open Sans" w:hAnsi="Open Sans" w:cs="Open Sans"/>
                <w:sz w:val="20"/>
                <w:szCs w:val="20"/>
              </w:rPr>
              <w:t xml:space="preserve"> powołanej Ustawy</w:t>
            </w:r>
            <w:r w:rsidRPr="00B56C70">
              <w:rPr>
                <w:rFonts w:ascii="Open Sans" w:hAnsi="Open Sans" w:cs="Open Sans"/>
                <w:sz w:val="20"/>
                <w:szCs w:val="20"/>
              </w:rPr>
              <w:t>;</w:t>
            </w:r>
          </w:p>
          <w:p w14:paraId="25055074" w14:textId="77777777" w:rsidR="005E611A" w:rsidRPr="00B56C70" w:rsidRDefault="005E611A" w:rsidP="005E611A">
            <w:pPr>
              <w:pStyle w:val="Akapitzlist"/>
              <w:rPr>
                <w:rFonts w:ascii="Open Sans" w:hAnsi="Open Sans" w:cs="Open Sans"/>
                <w:sz w:val="20"/>
                <w:szCs w:val="20"/>
              </w:rPr>
            </w:pPr>
          </w:p>
          <w:p w14:paraId="57EC4263" w14:textId="77777777" w:rsidR="005E611A" w:rsidRPr="00B56C70" w:rsidRDefault="005E611A" w:rsidP="005E611A">
            <w:pPr>
              <w:pStyle w:val="Akapitzlist"/>
              <w:numPr>
                <w:ilvl w:val="0"/>
                <w:numId w:val="8"/>
              </w:numPr>
              <w:suppressAutoHyphens/>
              <w:spacing w:after="0" w:line="240" w:lineRule="auto"/>
              <w:ind w:left="384" w:hanging="384"/>
              <w:jc w:val="both"/>
              <w:rPr>
                <w:rFonts w:ascii="Open Sans" w:hAnsi="Open Sans" w:cs="Open Sans"/>
                <w:sz w:val="20"/>
                <w:szCs w:val="20"/>
              </w:rPr>
            </w:pPr>
            <w:r w:rsidRPr="00B56C70">
              <w:rPr>
                <w:rFonts w:ascii="Open Sans" w:hAnsi="Open Sans" w:cs="Open Sans"/>
                <w:sz w:val="20"/>
                <w:szCs w:val="20"/>
              </w:rPr>
              <w:t>jeżeli syndyk zażądał wykonania umowy na podstawie art. 98 ustawy z dnia 28 lutego 2003 r. – Prawo upadłościowe.</w:t>
            </w:r>
          </w:p>
          <w:p w14:paraId="1DBBBE69" w14:textId="77777777" w:rsidR="005E611A" w:rsidRPr="00B56C70" w:rsidRDefault="005E611A" w:rsidP="005E611A">
            <w:pPr>
              <w:tabs>
                <w:tab w:val="left" w:pos="6487"/>
              </w:tabs>
              <w:suppressAutoHyphens/>
              <w:spacing w:after="0" w:line="240" w:lineRule="auto"/>
              <w:ind w:left="0" w:right="0" w:firstLine="0"/>
              <w:rPr>
                <w:rFonts w:ascii="Open Sans" w:hAnsi="Open Sans" w:cs="Open Sans"/>
                <w:color w:val="auto"/>
                <w:sz w:val="20"/>
                <w:szCs w:val="20"/>
              </w:rPr>
            </w:pPr>
            <w:r w:rsidRPr="00B56C70">
              <w:rPr>
                <w:rFonts w:ascii="Open Sans" w:hAnsi="Open Sans" w:cs="Open Sans"/>
                <w:color w:val="auto"/>
                <w:sz w:val="20"/>
                <w:szCs w:val="20"/>
              </w:rPr>
              <w:t xml:space="preserve"> </w:t>
            </w:r>
          </w:p>
          <w:p w14:paraId="468491F1" w14:textId="77777777" w:rsidR="005E611A" w:rsidRPr="00B56C70" w:rsidRDefault="005E611A" w:rsidP="005E611A">
            <w:pPr>
              <w:spacing w:after="0" w:line="240" w:lineRule="auto"/>
              <w:ind w:left="0" w:right="34" w:firstLine="0"/>
              <w:rPr>
                <w:rFonts w:ascii="Open Sans" w:hAnsi="Open Sans" w:cs="Open Sans"/>
                <w:color w:val="auto"/>
                <w:sz w:val="20"/>
                <w:szCs w:val="20"/>
              </w:rPr>
            </w:pPr>
            <w:r w:rsidRPr="00B56C70">
              <w:rPr>
                <w:rFonts w:ascii="Open Sans" w:hAnsi="Open Sans" w:cs="Open Sans"/>
                <w:color w:val="auto"/>
                <w:sz w:val="20"/>
                <w:szCs w:val="20"/>
              </w:rPr>
              <w:t xml:space="preserve">W przypadkach, o których mowa w §9 ust. 1 pkt. 1)-5) Nabywca ma prawo odstąpienia od Umowy deweloperskiej w terminie 30 dni od jej zawarcia. </w:t>
            </w:r>
          </w:p>
          <w:p w14:paraId="66DFB58C" w14:textId="77777777" w:rsidR="005E611A" w:rsidRPr="00B56C70" w:rsidRDefault="005E611A" w:rsidP="005E611A">
            <w:pPr>
              <w:pStyle w:val="Akapitzlist"/>
              <w:tabs>
                <w:tab w:val="left" w:pos="6487"/>
              </w:tabs>
              <w:spacing w:after="0" w:line="240" w:lineRule="auto"/>
              <w:ind w:left="242"/>
              <w:rPr>
                <w:rFonts w:ascii="Open Sans" w:hAnsi="Open Sans" w:cs="Open Sans"/>
                <w:sz w:val="20"/>
                <w:szCs w:val="20"/>
              </w:rPr>
            </w:pPr>
          </w:p>
          <w:p w14:paraId="2F44A463" w14:textId="77777777" w:rsidR="005E611A" w:rsidRPr="00B56C70" w:rsidRDefault="005E611A" w:rsidP="005E611A">
            <w:pPr>
              <w:spacing w:after="0" w:line="240" w:lineRule="auto"/>
              <w:ind w:left="0" w:right="0" w:firstLine="0"/>
              <w:rPr>
                <w:rFonts w:ascii="Open Sans" w:hAnsi="Open Sans" w:cs="Open Sans"/>
                <w:color w:val="auto"/>
                <w:sz w:val="20"/>
                <w:szCs w:val="20"/>
              </w:rPr>
            </w:pPr>
            <w:r w:rsidRPr="00B56C70">
              <w:rPr>
                <w:rFonts w:ascii="Open Sans" w:hAnsi="Open Sans" w:cs="Open Sans"/>
                <w:color w:val="auto"/>
                <w:sz w:val="20"/>
                <w:szCs w:val="20"/>
              </w:rPr>
              <w:t xml:space="preserve">W przypadku, o którym mowa w §9 ust. 1 pkt. 6), przed skorzystaniem </w:t>
            </w:r>
            <w:r w:rsidRPr="00B56C70">
              <w:rPr>
                <w:rFonts w:ascii="Open Sans" w:hAnsi="Open Sans" w:cs="Open Sans"/>
                <w:color w:val="auto"/>
                <w:sz w:val="20"/>
                <w:szCs w:val="20"/>
              </w:rPr>
              <w:br/>
              <w:t xml:space="preserve">z prawa do odstąpienia od Umowy deweloperskiej, </w:t>
            </w:r>
            <w:r w:rsidRPr="0034557E">
              <w:rPr>
                <w:rFonts w:ascii="Open Sans" w:hAnsi="Open Sans" w:cs="Open Sans"/>
                <w:color w:val="auto"/>
                <w:sz w:val="20"/>
                <w:szCs w:val="20"/>
              </w:rPr>
              <w:t>odrębnej własności Lokalu mieszkalnego</w:t>
            </w:r>
            <w:r>
              <w:rPr>
                <w:rFonts w:ascii="Open Sans" w:hAnsi="Open Sans" w:cs="Open Sans"/>
                <w:color w:val="auto"/>
                <w:sz w:val="20"/>
                <w:szCs w:val="20"/>
              </w:rPr>
              <w:t>,</w:t>
            </w:r>
            <w:r w:rsidRPr="00B56C70">
              <w:rPr>
                <w:rFonts w:ascii="Open Sans" w:hAnsi="Open Sans" w:cs="Open Sans"/>
                <w:color w:val="auto"/>
                <w:sz w:val="20"/>
                <w:szCs w:val="20"/>
              </w:rPr>
              <w:t xml:space="preserve"> a w razie bezskutecznego upływu wyznaczonego terminu jest uprawniony do odstąpienia od tej Umowy. </w:t>
            </w:r>
          </w:p>
          <w:p w14:paraId="77632C59" w14:textId="77777777" w:rsidR="005E611A" w:rsidRPr="00B56C70" w:rsidRDefault="005E611A" w:rsidP="005E611A">
            <w:pPr>
              <w:ind w:left="0"/>
              <w:rPr>
                <w:rFonts w:ascii="Open Sans" w:hAnsi="Open Sans" w:cs="Open Sans"/>
                <w:color w:val="auto"/>
                <w:sz w:val="20"/>
                <w:szCs w:val="20"/>
              </w:rPr>
            </w:pPr>
          </w:p>
          <w:p w14:paraId="32A94FFD" w14:textId="77777777" w:rsidR="005E611A" w:rsidRPr="00B56C70" w:rsidRDefault="005E611A" w:rsidP="005E611A">
            <w:pPr>
              <w:spacing w:after="0" w:line="240" w:lineRule="auto"/>
              <w:ind w:left="0" w:right="0" w:firstLine="0"/>
              <w:rPr>
                <w:rFonts w:ascii="Open Sans" w:hAnsi="Open Sans" w:cs="Open Sans"/>
                <w:color w:val="auto"/>
                <w:sz w:val="20"/>
                <w:szCs w:val="20"/>
              </w:rPr>
            </w:pPr>
            <w:r w:rsidRPr="00B56C70">
              <w:rPr>
                <w:rFonts w:ascii="Open Sans" w:hAnsi="Open Sans" w:cs="Open Sans"/>
                <w:color w:val="auto"/>
                <w:sz w:val="20"/>
                <w:szCs w:val="20"/>
              </w:rPr>
              <w:t>W przypadku, o którym mowa w §9 ust. 1 pkt. 7), nabywca ma prawo odstąpienia od umowy deweloperskiej, po dokonaniu przez bank zwrotu środków zgodnie z art. 10 ust. 3 ustawy.</w:t>
            </w:r>
          </w:p>
          <w:p w14:paraId="246E67EA" w14:textId="77777777" w:rsidR="005E611A" w:rsidRPr="00B56C70" w:rsidRDefault="005E611A" w:rsidP="005E611A">
            <w:pPr>
              <w:ind w:left="0"/>
              <w:rPr>
                <w:rFonts w:ascii="Open Sans" w:hAnsi="Open Sans" w:cs="Open Sans"/>
                <w:color w:val="auto"/>
                <w:sz w:val="20"/>
                <w:szCs w:val="20"/>
              </w:rPr>
            </w:pPr>
          </w:p>
          <w:p w14:paraId="3A954F07" w14:textId="77777777" w:rsidR="005E611A" w:rsidRPr="00B56C70" w:rsidRDefault="005E611A" w:rsidP="005E611A">
            <w:pPr>
              <w:spacing w:after="0" w:line="240" w:lineRule="auto"/>
              <w:ind w:left="0" w:right="34" w:firstLine="0"/>
              <w:rPr>
                <w:rFonts w:ascii="Open Sans" w:hAnsi="Open Sans" w:cs="Open Sans"/>
                <w:color w:val="auto"/>
                <w:sz w:val="20"/>
                <w:szCs w:val="20"/>
              </w:rPr>
            </w:pPr>
            <w:r w:rsidRPr="00B56C70">
              <w:rPr>
                <w:rFonts w:ascii="Open Sans" w:hAnsi="Open Sans" w:cs="Open Sans"/>
                <w:color w:val="auto"/>
                <w:sz w:val="20"/>
                <w:szCs w:val="20"/>
              </w:rPr>
              <w:t>W przypadku, o którym mowa w §9 ust. 1 pkt. 8), nabywca ma prawo odstąpienia od umowy deweloperskiej w terminie 60 dni od dnia jej zawarcia.</w:t>
            </w:r>
          </w:p>
          <w:p w14:paraId="0D05A347" w14:textId="77777777" w:rsidR="005E611A" w:rsidRPr="00B56C70" w:rsidRDefault="005E611A" w:rsidP="005E611A">
            <w:pPr>
              <w:pStyle w:val="Akapitzlist"/>
              <w:rPr>
                <w:rFonts w:ascii="Open Sans" w:hAnsi="Open Sans" w:cs="Open Sans"/>
                <w:sz w:val="20"/>
                <w:szCs w:val="20"/>
              </w:rPr>
            </w:pPr>
          </w:p>
          <w:p w14:paraId="2C558534" w14:textId="77777777" w:rsidR="005E611A" w:rsidRPr="00B56C70" w:rsidRDefault="005E611A" w:rsidP="005E611A">
            <w:pPr>
              <w:pStyle w:val="Akapitzlist"/>
              <w:spacing w:after="0" w:line="240" w:lineRule="auto"/>
              <w:ind w:left="0"/>
              <w:jc w:val="both"/>
              <w:rPr>
                <w:rFonts w:ascii="Open Sans" w:hAnsi="Open Sans" w:cs="Open Sans"/>
                <w:sz w:val="20"/>
                <w:szCs w:val="20"/>
              </w:rPr>
            </w:pPr>
            <w:r w:rsidRPr="00B56C70">
              <w:rPr>
                <w:rFonts w:ascii="Open Sans" w:hAnsi="Open Sans" w:cs="Open Sans"/>
                <w:sz w:val="20"/>
                <w:szCs w:val="20"/>
              </w:rPr>
              <w:t xml:space="preserve">W przypadku, o którym mowa w §9 ust. 1 pkt. 9), </w:t>
            </w:r>
            <w:r>
              <w:rPr>
                <w:rFonts w:ascii="Open Sans" w:hAnsi="Open Sans" w:cs="Open Sans"/>
                <w:sz w:val="20"/>
                <w:szCs w:val="20"/>
              </w:rPr>
              <w:t>N</w:t>
            </w:r>
            <w:r w:rsidRPr="00B56C70">
              <w:rPr>
                <w:rFonts w:ascii="Open Sans" w:hAnsi="Open Sans" w:cs="Open Sans"/>
                <w:sz w:val="20"/>
                <w:szCs w:val="20"/>
              </w:rPr>
              <w:t xml:space="preserve">abywca ma prawo odstąpienia od </w:t>
            </w:r>
            <w:r>
              <w:rPr>
                <w:rFonts w:ascii="Open Sans" w:hAnsi="Open Sans" w:cs="Open Sans"/>
                <w:sz w:val="20"/>
                <w:szCs w:val="20"/>
              </w:rPr>
              <w:t>U</w:t>
            </w:r>
            <w:r w:rsidRPr="00B56C70">
              <w:rPr>
                <w:rFonts w:ascii="Open Sans" w:hAnsi="Open Sans" w:cs="Open Sans"/>
                <w:sz w:val="20"/>
                <w:szCs w:val="20"/>
              </w:rPr>
              <w:t>mowy deweloperskiej po upływie 60 dni od dnia podania do publicznej wiadomości informacji, o których mowa w art. 12 ust. 1</w:t>
            </w:r>
            <w:r>
              <w:rPr>
                <w:rFonts w:ascii="Open Sans" w:hAnsi="Open Sans" w:cs="Open Sans"/>
                <w:sz w:val="20"/>
                <w:szCs w:val="20"/>
              </w:rPr>
              <w:t xml:space="preserve"> powołanej Ustawy</w:t>
            </w:r>
            <w:r w:rsidRPr="00B56C70">
              <w:rPr>
                <w:rFonts w:ascii="Open Sans" w:hAnsi="Open Sans" w:cs="Open Sans"/>
                <w:sz w:val="20"/>
                <w:szCs w:val="20"/>
              </w:rPr>
              <w:t>.</w:t>
            </w:r>
          </w:p>
          <w:p w14:paraId="67E3EE62" w14:textId="77777777" w:rsidR="005E611A" w:rsidRPr="00B56C70" w:rsidRDefault="005E611A" w:rsidP="005E611A">
            <w:pPr>
              <w:tabs>
                <w:tab w:val="left" w:pos="6487"/>
              </w:tabs>
              <w:spacing w:after="0" w:line="240" w:lineRule="auto"/>
              <w:ind w:left="242" w:right="0" w:hanging="242"/>
              <w:rPr>
                <w:rFonts w:ascii="Open Sans" w:hAnsi="Open Sans" w:cs="Open Sans"/>
                <w:color w:val="auto"/>
                <w:sz w:val="20"/>
                <w:szCs w:val="20"/>
              </w:rPr>
            </w:pPr>
          </w:p>
          <w:p w14:paraId="2E3D2548" w14:textId="77777777" w:rsidR="005E611A" w:rsidRPr="00B56C70" w:rsidRDefault="005E611A" w:rsidP="005E611A">
            <w:pPr>
              <w:pStyle w:val="Akapitzlist"/>
              <w:numPr>
                <w:ilvl w:val="0"/>
                <w:numId w:val="10"/>
              </w:numPr>
              <w:tabs>
                <w:tab w:val="left" w:pos="6487"/>
              </w:tabs>
              <w:spacing w:after="0" w:line="240" w:lineRule="auto"/>
              <w:ind w:left="242" w:hanging="142"/>
              <w:jc w:val="both"/>
              <w:rPr>
                <w:rFonts w:ascii="Open Sans" w:hAnsi="Open Sans" w:cs="Open Sans"/>
                <w:sz w:val="20"/>
                <w:szCs w:val="20"/>
              </w:rPr>
            </w:pPr>
            <w:r w:rsidRPr="00B56C70">
              <w:rPr>
                <w:rFonts w:ascii="Open Sans" w:hAnsi="Open Sans" w:cs="Open Sans"/>
                <w:b/>
                <w:sz w:val="20"/>
                <w:szCs w:val="20"/>
              </w:rPr>
              <w:t>Deweloper</w:t>
            </w:r>
            <w:r w:rsidRPr="00B56C70">
              <w:rPr>
                <w:rFonts w:ascii="Open Sans" w:hAnsi="Open Sans" w:cs="Open Sans"/>
                <w:sz w:val="20"/>
                <w:szCs w:val="20"/>
              </w:rPr>
              <w:t xml:space="preserve"> ma prawo odstąpić od Umowy deweloperskiej w przypadku:</w:t>
            </w:r>
          </w:p>
          <w:p w14:paraId="7ACC0269" w14:textId="77777777" w:rsidR="005E611A" w:rsidRPr="00B56C70" w:rsidRDefault="005E611A" w:rsidP="005E611A">
            <w:pPr>
              <w:pStyle w:val="Akapitzlist"/>
              <w:tabs>
                <w:tab w:val="left" w:pos="6487"/>
              </w:tabs>
              <w:spacing w:after="0" w:line="240" w:lineRule="auto"/>
              <w:ind w:left="242"/>
              <w:jc w:val="both"/>
              <w:rPr>
                <w:rFonts w:ascii="Open Sans" w:hAnsi="Open Sans" w:cs="Open Sans"/>
                <w:b/>
                <w:sz w:val="20"/>
                <w:szCs w:val="20"/>
              </w:rPr>
            </w:pPr>
          </w:p>
          <w:p w14:paraId="3BE9886F" w14:textId="77777777" w:rsidR="00644B13" w:rsidRDefault="005E611A" w:rsidP="00644B13">
            <w:pPr>
              <w:pStyle w:val="Akapitzlist"/>
              <w:numPr>
                <w:ilvl w:val="0"/>
                <w:numId w:val="11"/>
              </w:numPr>
              <w:tabs>
                <w:tab w:val="left" w:pos="6487"/>
              </w:tabs>
              <w:spacing w:after="0" w:line="240" w:lineRule="auto"/>
              <w:ind w:left="242" w:hanging="284"/>
              <w:jc w:val="both"/>
              <w:rPr>
                <w:rFonts w:ascii="Open Sans" w:hAnsi="Open Sans" w:cs="Open Sans"/>
                <w:sz w:val="20"/>
                <w:szCs w:val="20"/>
              </w:rPr>
            </w:pPr>
            <w:r w:rsidRPr="00B56C70">
              <w:rPr>
                <w:rFonts w:ascii="Open Sans" w:hAnsi="Open Sans" w:cs="Open Sans"/>
                <w:sz w:val="20"/>
                <w:szCs w:val="20"/>
              </w:rPr>
              <w:t>niespełnienia przez Nabywcę świadczenia pieniężnego w terminie lub w wysokości określonej w Umowie deweloperskiej, mimo wezwania Nabywcy w formie pisemnej do uiszczenia zaległych kwot w terminie 30 (trzydziestu) dni od dnia doręczenia wezwania, chyba że niespełnienie przez Nabywcę świadczenia pieniężnego jest spowodowane działaniem siły wyższej.</w:t>
            </w:r>
          </w:p>
          <w:p w14:paraId="5C2B3A5E" w14:textId="0A3204A9" w:rsidR="005E611A" w:rsidRPr="00644B13" w:rsidRDefault="005E611A" w:rsidP="00644B13">
            <w:pPr>
              <w:pStyle w:val="Akapitzlist"/>
              <w:numPr>
                <w:ilvl w:val="0"/>
                <w:numId w:val="11"/>
              </w:numPr>
              <w:tabs>
                <w:tab w:val="left" w:pos="6487"/>
              </w:tabs>
              <w:spacing w:after="0" w:line="240" w:lineRule="auto"/>
              <w:ind w:left="242" w:hanging="284"/>
              <w:jc w:val="both"/>
              <w:rPr>
                <w:rFonts w:ascii="Open Sans" w:hAnsi="Open Sans" w:cs="Open Sans"/>
                <w:sz w:val="20"/>
                <w:szCs w:val="20"/>
              </w:rPr>
            </w:pPr>
            <w:r w:rsidRPr="00644B13">
              <w:rPr>
                <w:rFonts w:ascii="Open Sans" w:hAnsi="Open Sans" w:cs="Open Sans"/>
                <w:sz w:val="20"/>
                <w:szCs w:val="20"/>
              </w:rPr>
              <w:t>niestawienia się Nabywcy do odbioru Lokalu mieszkalnego lub podpisania aktu notarialnego przenoszącego na Nabywcę prawa wynikające z umowy deweloperskiej, pomimo dwukrotnego doręczenia wezwania w formie pisemnej w odstępie co najmniej 60 dni, chyba że niestawienie się Nabywcy jest spowodowane działaniem siły wyższej.</w:t>
            </w:r>
          </w:p>
        </w:tc>
      </w:tr>
      <w:tr w:rsidR="005E611A" w:rsidRPr="00A745F7" w14:paraId="2AC80616" w14:textId="77777777" w:rsidTr="00CA6911">
        <w:tc>
          <w:tcPr>
            <w:tcW w:w="10490" w:type="dxa"/>
            <w:gridSpan w:val="6"/>
            <w:shd w:val="clear" w:color="auto" w:fill="BFBFBF" w:themeFill="background1" w:themeFillShade="BF"/>
            <w:vAlign w:val="center"/>
          </w:tcPr>
          <w:p w14:paraId="01FB8FCB" w14:textId="77777777" w:rsidR="005E611A" w:rsidRPr="00A745F7" w:rsidRDefault="005E611A" w:rsidP="005E611A">
            <w:pPr>
              <w:autoSpaceDE w:val="0"/>
              <w:autoSpaceDN w:val="0"/>
              <w:adjustRightInd w:val="0"/>
              <w:spacing w:after="0" w:line="240" w:lineRule="auto"/>
              <w:ind w:left="0" w:right="225" w:firstLine="0"/>
              <w:jc w:val="left"/>
              <w:rPr>
                <w:rFonts w:ascii="Open Sans" w:hAnsi="Open Sans" w:cs="Open Sans"/>
                <w:color w:val="auto"/>
                <w:sz w:val="20"/>
                <w:szCs w:val="20"/>
              </w:rPr>
            </w:pPr>
            <w:r w:rsidRPr="00A745F7">
              <w:rPr>
                <w:rFonts w:ascii="Open Sans" w:hAnsi="Open Sans" w:cs="Open Sans"/>
                <w:b/>
                <w:color w:val="auto"/>
                <w:sz w:val="20"/>
                <w:szCs w:val="20"/>
              </w:rPr>
              <w:lastRenderedPageBreak/>
              <w:t xml:space="preserve">INNE INFORMACJE  </w:t>
            </w:r>
          </w:p>
        </w:tc>
      </w:tr>
      <w:tr w:rsidR="005E611A" w:rsidRPr="00A745F7" w14:paraId="4E8C6549" w14:textId="77777777" w:rsidTr="00CA6911">
        <w:tc>
          <w:tcPr>
            <w:tcW w:w="10490" w:type="dxa"/>
            <w:gridSpan w:val="6"/>
            <w:shd w:val="clear" w:color="auto" w:fill="F2F2F2" w:themeFill="background1" w:themeFillShade="F2"/>
            <w:vAlign w:val="center"/>
          </w:tcPr>
          <w:p w14:paraId="569E46D4" w14:textId="77777777" w:rsidR="005E611A" w:rsidRPr="00A745F7" w:rsidRDefault="005E611A" w:rsidP="005E611A">
            <w:pPr>
              <w:pStyle w:val="Akapitzlist"/>
              <w:numPr>
                <w:ilvl w:val="0"/>
                <w:numId w:val="3"/>
              </w:numPr>
              <w:autoSpaceDE w:val="0"/>
              <w:autoSpaceDN w:val="0"/>
              <w:adjustRightInd w:val="0"/>
              <w:spacing w:after="0" w:line="240" w:lineRule="auto"/>
              <w:ind w:left="318" w:hanging="318"/>
              <w:rPr>
                <w:rFonts w:ascii="Open Sans" w:hAnsi="Open Sans" w:cs="Open Sans"/>
                <w:sz w:val="20"/>
                <w:szCs w:val="20"/>
              </w:rPr>
            </w:pPr>
            <w:r w:rsidRPr="00A745F7">
              <w:rPr>
                <w:rFonts w:ascii="Open Sans" w:hAnsi="Open Sans" w:cs="Open Sans"/>
                <w:sz w:val="20"/>
                <w:szCs w:val="20"/>
              </w:rPr>
              <w:t xml:space="preserve">Informacja o: </w:t>
            </w:r>
          </w:p>
          <w:p w14:paraId="1110137D" w14:textId="77777777" w:rsidR="005E611A" w:rsidRPr="00A745F7" w:rsidRDefault="005E611A" w:rsidP="005E611A">
            <w:pPr>
              <w:pStyle w:val="Akapitzlist"/>
              <w:numPr>
                <w:ilvl w:val="0"/>
                <w:numId w:val="4"/>
              </w:numPr>
              <w:autoSpaceDE w:val="0"/>
              <w:autoSpaceDN w:val="0"/>
              <w:adjustRightInd w:val="0"/>
              <w:spacing w:after="0" w:line="240" w:lineRule="auto"/>
              <w:ind w:left="601" w:right="34" w:hanging="283"/>
              <w:jc w:val="both"/>
              <w:rPr>
                <w:rFonts w:ascii="Open Sans" w:hAnsi="Open Sans" w:cs="Open Sans"/>
                <w:sz w:val="20"/>
                <w:szCs w:val="20"/>
              </w:rPr>
            </w:pPr>
            <w:r w:rsidRPr="00A745F7">
              <w:rPr>
                <w:rFonts w:ascii="Open Sans" w:hAnsi="Open Sans" w:cs="Open Sans"/>
                <w:sz w:val="20"/>
                <w:szCs w:val="20"/>
              </w:rPr>
              <w:t xml:space="preserve">zgodzie banku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użytkowania wieczystego nieruchomości gruntowej </w:t>
            </w:r>
            <w:r w:rsidRPr="00A745F7">
              <w:rPr>
                <w:rFonts w:ascii="Open Sans" w:hAnsi="Open Sans" w:cs="Open Sans"/>
                <w:sz w:val="20"/>
                <w:szCs w:val="20"/>
              </w:rPr>
              <w:br/>
              <w:t xml:space="preserve">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30C863C0" w14:textId="577D4759" w:rsidR="005E611A" w:rsidRPr="00A745F7" w:rsidRDefault="005E611A" w:rsidP="005E611A">
            <w:pPr>
              <w:pStyle w:val="Akapitzlist"/>
              <w:numPr>
                <w:ilvl w:val="0"/>
                <w:numId w:val="4"/>
              </w:numPr>
              <w:autoSpaceDE w:val="0"/>
              <w:autoSpaceDN w:val="0"/>
              <w:adjustRightInd w:val="0"/>
              <w:spacing w:after="0" w:line="240" w:lineRule="auto"/>
              <w:ind w:left="601" w:right="34" w:hanging="283"/>
              <w:jc w:val="both"/>
              <w:rPr>
                <w:rFonts w:ascii="Open Sans" w:hAnsi="Open Sans" w:cs="Open Sans"/>
                <w:sz w:val="20"/>
                <w:szCs w:val="20"/>
              </w:rPr>
            </w:pPr>
            <w:r w:rsidRPr="00A745F7">
              <w:rPr>
                <w:rFonts w:ascii="Open Sans" w:hAnsi="Open Sans" w:cs="Open Sans"/>
                <w:sz w:val="20"/>
                <w:szCs w:val="20"/>
              </w:rPr>
              <w:t xml:space="preserve">w przypadku umów, o których mowa w art. 2 ust. 2 ustawy z dnia 20 maja 2021 r.  o  ochronie  praw  nabywcy lokalu mieszkalnego lub domu jednorodzinnego oraz Deweloperskim Funduszu Gwarancyjnym, o zgodzie banku lub innego wierzyciela hipotecznego na bezobciążeniowe przeniesienie własności lokalu użytkowego na nabywcę po wpłacie pełnej ceny przez nabywcę lub zobowiązaniu do udzielenia takiej zgody, jeżeli takie obciążenie istnieje, albo zgodzie banku lub innego wierzyciela hipotecznego na bezobciążeniowe przeniesienie na nabywcę ułamkowej części własności lokalu użytkowego po wpłacie pełnej ceny przez nabywcę lub zobowiązaniu do udzielenia takiej zgody, jeżeli takie obciążenie istnieje. </w:t>
            </w:r>
          </w:p>
          <w:p w14:paraId="12A77F37" w14:textId="77777777" w:rsidR="005E611A" w:rsidRPr="00A745F7" w:rsidRDefault="005E611A" w:rsidP="005E611A">
            <w:pPr>
              <w:autoSpaceDE w:val="0"/>
              <w:autoSpaceDN w:val="0"/>
              <w:adjustRightInd w:val="0"/>
              <w:spacing w:after="0" w:line="240" w:lineRule="auto"/>
              <w:ind w:right="34"/>
              <w:rPr>
                <w:rFonts w:ascii="Open Sans" w:hAnsi="Open Sans" w:cs="Open Sans"/>
                <w:color w:val="auto"/>
                <w:sz w:val="20"/>
                <w:szCs w:val="20"/>
              </w:rPr>
            </w:pPr>
          </w:p>
          <w:p w14:paraId="735F89DC" w14:textId="77777777" w:rsidR="005E611A" w:rsidRDefault="005E611A" w:rsidP="005E611A">
            <w:pPr>
              <w:autoSpaceDE w:val="0"/>
              <w:autoSpaceDN w:val="0"/>
              <w:adjustRightInd w:val="0"/>
              <w:spacing w:after="0" w:line="240" w:lineRule="auto"/>
              <w:ind w:right="34"/>
              <w:rPr>
                <w:rFonts w:ascii="Open Sans" w:hAnsi="Open Sans" w:cs="Open Sans"/>
                <w:b/>
                <w:color w:val="auto"/>
                <w:sz w:val="20"/>
                <w:szCs w:val="20"/>
              </w:rPr>
            </w:pPr>
          </w:p>
          <w:p w14:paraId="3EC818E1" w14:textId="77777777" w:rsidR="005E611A" w:rsidRPr="00A745F7" w:rsidRDefault="005E611A" w:rsidP="005E611A">
            <w:pPr>
              <w:autoSpaceDE w:val="0"/>
              <w:autoSpaceDN w:val="0"/>
              <w:adjustRightInd w:val="0"/>
              <w:spacing w:after="0" w:line="240" w:lineRule="auto"/>
              <w:ind w:right="34"/>
              <w:rPr>
                <w:rFonts w:ascii="Open Sans" w:hAnsi="Open Sans" w:cs="Open Sans"/>
                <w:b/>
                <w:color w:val="auto"/>
                <w:sz w:val="20"/>
                <w:szCs w:val="20"/>
              </w:rPr>
            </w:pPr>
            <w:r w:rsidRPr="00A745F7">
              <w:rPr>
                <w:rFonts w:ascii="Open Sans" w:hAnsi="Open Sans" w:cs="Open Sans"/>
                <w:b/>
                <w:color w:val="auto"/>
                <w:sz w:val="20"/>
                <w:szCs w:val="20"/>
              </w:rPr>
              <w:t>Deweloper informuje, że:</w:t>
            </w:r>
          </w:p>
          <w:p w14:paraId="1D6F368C" w14:textId="2460C559" w:rsidR="005E611A" w:rsidRPr="00A745F7" w:rsidRDefault="005E611A" w:rsidP="005E611A">
            <w:pPr>
              <w:autoSpaceDE w:val="0"/>
              <w:autoSpaceDN w:val="0"/>
              <w:adjustRightInd w:val="0"/>
              <w:spacing w:after="0" w:line="240" w:lineRule="auto"/>
              <w:ind w:left="0" w:right="34" w:firstLine="0"/>
              <w:rPr>
                <w:rFonts w:ascii="Open Sans" w:hAnsi="Open Sans" w:cs="Open Sans"/>
                <w:color w:val="auto"/>
                <w:sz w:val="20"/>
                <w:szCs w:val="20"/>
              </w:rPr>
            </w:pPr>
            <w:r w:rsidRPr="00B53B10">
              <w:rPr>
                <w:rFonts w:ascii="Open Sans" w:hAnsi="Open Sans" w:cs="Open Sans"/>
                <w:color w:val="auto"/>
                <w:sz w:val="20"/>
                <w:szCs w:val="20"/>
              </w:rPr>
              <w:t xml:space="preserve">Przedsięwzięcie deweloperskie Osiedle Moderna etap </w:t>
            </w:r>
            <w:r w:rsidRPr="00AC608D">
              <w:rPr>
                <w:rFonts w:ascii="Open Sans" w:hAnsi="Open Sans" w:cs="Open Sans"/>
                <w:color w:val="auto"/>
                <w:sz w:val="20"/>
                <w:szCs w:val="20"/>
              </w:rPr>
              <w:t>II nie będzie realizowane przy pomocy środków finansowych pochodzących z kredytu.</w:t>
            </w:r>
            <w:r w:rsidRPr="007930D0">
              <w:rPr>
                <w:rFonts w:ascii="Open Sans" w:hAnsi="Open Sans" w:cs="Open Sans"/>
                <w:color w:val="auto"/>
                <w:sz w:val="20"/>
                <w:szCs w:val="20"/>
              </w:rPr>
              <w:t xml:space="preserve"> </w:t>
            </w:r>
          </w:p>
        </w:tc>
      </w:tr>
      <w:tr w:rsidR="005E611A" w:rsidRPr="00A745F7" w14:paraId="0FB0B76B" w14:textId="77777777" w:rsidTr="00CA6911">
        <w:tc>
          <w:tcPr>
            <w:tcW w:w="10490" w:type="dxa"/>
            <w:gridSpan w:val="6"/>
            <w:shd w:val="clear" w:color="auto" w:fill="F2F2F2" w:themeFill="background1" w:themeFillShade="F2"/>
            <w:vAlign w:val="center"/>
          </w:tcPr>
          <w:p w14:paraId="7B1685D8" w14:textId="77777777" w:rsidR="005E611A" w:rsidRPr="00A745F7" w:rsidRDefault="005E611A" w:rsidP="005E611A">
            <w:pPr>
              <w:pStyle w:val="Akapitzlist"/>
              <w:numPr>
                <w:ilvl w:val="0"/>
                <w:numId w:val="3"/>
              </w:numPr>
              <w:spacing w:after="0" w:line="240" w:lineRule="auto"/>
              <w:ind w:left="318" w:hanging="318"/>
              <w:jc w:val="both"/>
              <w:rPr>
                <w:rFonts w:ascii="Open Sans" w:hAnsi="Open Sans" w:cs="Open Sans"/>
                <w:sz w:val="20"/>
                <w:szCs w:val="20"/>
              </w:rPr>
            </w:pPr>
            <w:r w:rsidRPr="00A745F7">
              <w:rPr>
                <w:rFonts w:ascii="Open Sans" w:hAnsi="Open Sans" w:cs="Open Sans"/>
                <w:sz w:val="20"/>
                <w:szCs w:val="20"/>
              </w:rPr>
              <w:t xml:space="preserve">Informacja o możliwości zapoznania się w lokalu przedsiębiorstwa przez osobę zainteresowaną zawarciem umowy odpowiednio do zakresu umowy z: </w:t>
            </w:r>
          </w:p>
          <w:p w14:paraId="2A19B7FD"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aktualnym stanem księgi wieczystej prowadzonej dla nieruchomości; </w:t>
            </w:r>
          </w:p>
          <w:p w14:paraId="37B43CF4" w14:textId="1F969096"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18932087" w14:textId="4D19DB5D"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pozwoleniem na budowę albo zgłoszeniem budowy, o którym mowa w art. 29 ust.  1 pkt 1 ustawy  </w:t>
            </w:r>
            <w:r w:rsidRPr="00A745F7">
              <w:rPr>
                <w:rFonts w:ascii="Open Sans" w:hAnsi="Open Sans" w:cs="Open Sans"/>
                <w:sz w:val="20"/>
                <w:szCs w:val="20"/>
              </w:rPr>
              <w:br/>
              <w:t xml:space="preserve">z dnia 7 lipca 1994 r. – Prawo budowlane, do którego organ administracji architektoniczno-budowlanej nie wniósł sprzeciwu; </w:t>
            </w:r>
          </w:p>
          <w:p w14:paraId="5F53A43F"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sprawozdaniem finansowym dewelopera za ostatnie dwa lata, a w przypadku: </w:t>
            </w:r>
          </w:p>
          <w:p w14:paraId="26D0F07C" w14:textId="77777777" w:rsidR="005E611A" w:rsidRPr="00A745F7" w:rsidRDefault="005E611A" w:rsidP="005E611A">
            <w:pPr>
              <w:pStyle w:val="Akapitzlist"/>
              <w:numPr>
                <w:ilvl w:val="0"/>
                <w:numId w:val="6"/>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prowadzenia działalności przez okres krótszy niż dwa lata – sprawozdaniem finansowym za okres ostatniego roku, </w:t>
            </w:r>
          </w:p>
          <w:p w14:paraId="38A69898" w14:textId="77777777" w:rsidR="005E611A" w:rsidRPr="00A745F7" w:rsidRDefault="005E611A" w:rsidP="005E611A">
            <w:pPr>
              <w:pStyle w:val="Akapitzlist"/>
              <w:numPr>
                <w:ilvl w:val="0"/>
                <w:numId w:val="6"/>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realizacji inwestycji przez spółkę celową – sprawozdaniem spółki dominującej oraz spółki celowej; </w:t>
            </w:r>
          </w:p>
          <w:p w14:paraId="6A38C6FF"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projektem budowlanym; </w:t>
            </w:r>
          </w:p>
          <w:p w14:paraId="1F37254A" w14:textId="7401534D"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decyzją o pozwoleniu na użytkowanie budynku lub zawiadomieniem o zakończeniu budowy, do którego organ nadzoru budowlanego nie wniósł sprzeciwu; </w:t>
            </w:r>
          </w:p>
          <w:p w14:paraId="219E5D01"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zaświadczeniem o samodzielności lokalu; </w:t>
            </w:r>
          </w:p>
          <w:p w14:paraId="5362B007"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aktem ustanowienia odrębnej własności lokalu; </w:t>
            </w:r>
          </w:p>
          <w:p w14:paraId="0C07CD05"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lastRenderedPageBreak/>
              <w:t xml:space="preserve">dokumentem potwierdzającym: </w:t>
            </w:r>
          </w:p>
          <w:p w14:paraId="2250EF71" w14:textId="77777777" w:rsidR="005E611A" w:rsidRPr="00A745F7" w:rsidRDefault="005E611A" w:rsidP="005E611A">
            <w:pPr>
              <w:pStyle w:val="Akapitzlist"/>
              <w:numPr>
                <w:ilvl w:val="0"/>
                <w:numId w:val="7"/>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zgodę 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15FE857D" w14:textId="77777777" w:rsidR="005E611A" w:rsidRPr="00A745F7" w:rsidRDefault="005E611A" w:rsidP="005E611A">
            <w:pPr>
              <w:pStyle w:val="Akapitzlist"/>
              <w:numPr>
                <w:ilvl w:val="0"/>
                <w:numId w:val="7"/>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w przypadku umów, o których mowa w art. 2 ust. 2 ustawy z dnia 20 maja 2021 r. o ochronie praw nabywcy lokalu mieszkalnego lub domu jednorodzinnego oraz Deweloperskim Funduszu Gwarancyjnym, zgodę  banku lub innego wierzyciela hipotecznego na bezobciążeniowe przeniesienie własności lokalu użytkowego na nabywcę po wpłacie pełnej ceny przez nabywcę lub zobowiązanie do udzielenia takiej zgody,  jeżeli  takie  obciążenie  istnieje,  albo  zgodę  banku  lub  innego  wierzyciela  hipotecznego  na bezobciążeniowe przeniesienie na nabywcę ułamkowej części własności lokalu użytkowego po wpłacie pełnej ceny przez nabywcę lub zobowiązanie do udzielenia takiej zgody, jeżeli takie obciążenie istnieje.</w:t>
            </w:r>
          </w:p>
          <w:p w14:paraId="6053D22B" w14:textId="77777777" w:rsidR="005E611A" w:rsidRPr="00A745F7" w:rsidRDefault="005E611A" w:rsidP="005E611A">
            <w:pPr>
              <w:spacing w:after="0" w:line="240" w:lineRule="auto"/>
              <w:rPr>
                <w:rFonts w:ascii="Open Sans" w:hAnsi="Open Sans" w:cs="Open Sans"/>
                <w:color w:val="auto"/>
                <w:sz w:val="20"/>
                <w:szCs w:val="20"/>
              </w:rPr>
            </w:pPr>
          </w:p>
          <w:p w14:paraId="0AB29996" w14:textId="77777777" w:rsidR="005E611A" w:rsidRPr="00A745F7" w:rsidRDefault="005E611A" w:rsidP="005E611A">
            <w:pPr>
              <w:spacing w:after="0" w:line="240" w:lineRule="auto"/>
              <w:ind w:left="0" w:firstLine="0"/>
              <w:rPr>
                <w:rFonts w:ascii="Open Sans" w:hAnsi="Open Sans" w:cs="Open Sans"/>
                <w:b/>
                <w:color w:val="auto"/>
                <w:sz w:val="20"/>
                <w:szCs w:val="20"/>
              </w:rPr>
            </w:pPr>
            <w:r w:rsidRPr="00A745F7">
              <w:rPr>
                <w:rFonts w:ascii="Open Sans" w:hAnsi="Open Sans" w:cs="Open Sans"/>
                <w:b/>
                <w:color w:val="auto"/>
                <w:sz w:val="20"/>
                <w:szCs w:val="20"/>
              </w:rPr>
              <w:t>Deweloper informuje, że w jego siedzibie w Łyskach, przy ul. Warszawskiej 36, kod pocztowy 16-070 Choroszcz istnieje możliwość zapoznania się z:</w:t>
            </w:r>
          </w:p>
          <w:p w14:paraId="00BABA6E" w14:textId="77777777" w:rsidR="005E611A" w:rsidRPr="00A745F7" w:rsidRDefault="005E611A" w:rsidP="005E611A">
            <w:pPr>
              <w:pStyle w:val="Akapitzlist"/>
              <w:numPr>
                <w:ilvl w:val="0"/>
                <w:numId w:val="13"/>
              </w:numPr>
              <w:rPr>
                <w:rFonts w:ascii="Open Sans" w:hAnsi="Open Sans" w:cs="Open Sans"/>
                <w:sz w:val="20"/>
                <w:szCs w:val="20"/>
              </w:rPr>
            </w:pPr>
            <w:r w:rsidRPr="00A745F7">
              <w:rPr>
                <w:rFonts w:ascii="Open Sans" w:hAnsi="Open Sans" w:cs="Open Sans"/>
                <w:sz w:val="20"/>
                <w:szCs w:val="20"/>
              </w:rPr>
              <w:t xml:space="preserve">aktualnym stanem księgi wieczystej prowadzonej dla nieruchomości; </w:t>
            </w:r>
          </w:p>
          <w:p w14:paraId="168EC483" w14:textId="1C5BC8EA"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aktualnym wydrukiem komputerowym z Centralnej Informacji Krajowego Rejestru Sądowego;</w:t>
            </w:r>
          </w:p>
          <w:p w14:paraId="7E15920E" w14:textId="77777777"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pozwoleniem na budowę;</w:t>
            </w:r>
          </w:p>
          <w:p w14:paraId="1C911ED5" w14:textId="58657C21" w:rsidR="005E611A" w:rsidRPr="00221132" w:rsidRDefault="005E611A" w:rsidP="005E611A">
            <w:pPr>
              <w:pStyle w:val="Akapitzlist"/>
              <w:numPr>
                <w:ilvl w:val="0"/>
                <w:numId w:val="13"/>
              </w:numPr>
              <w:spacing w:after="0" w:line="240" w:lineRule="auto"/>
              <w:rPr>
                <w:rFonts w:ascii="Open Sans" w:hAnsi="Open Sans" w:cs="Open Sans"/>
                <w:sz w:val="20"/>
                <w:szCs w:val="20"/>
              </w:rPr>
            </w:pPr>
            <w:r w:rsidRPr="00221132">
              <w:rPr>
                <w:rFonts w:ascii="Open Sans" w:hAnsi="Open Sans" w:cs="Open Sans"/>
                <w:sz w:val="20"/>
                <w:szCs w:val="20"/>
              </w:rPr>
              <w:t xml:space="preserve">sprawozdaniem finansowym dewelopera za ostatni </w:t>
            </w:r>
            <w:r w:rsidR="003F7692" w:rsidRPr="00221132">
              <w:rPr>
                <w:rFonts w:ascii="Open Sans" w:hAnsi="Open Sans" w:cs="Open Sans"/>
                <w:sz w:val="20"/>
                <w:szCs w:val="20"/>
              </w:rPr>
              <w:t>rok</w:t>
            </w:r>
            <w:r w:rsidRPr="00221132">
              <w:rPr>
                <w:rFonts w:ascii="Open Sans" w:hAnsi="Open Sans" w:cs="Open Sans"/>
                <w:sz w:val="20"/>
                <w:szCs w:val="20"/>
              </w:rPr>
              <w:t>;</w:t>
            </w:r>
          </w:p>
          <w:p w14:paraId="0658974A" w14:textId="77777777"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projektem budowlanym.</w:t>
            </w:r>
          </w:p>
        </w:tc>
      </w:tr>
      <w:tr w:rsidR="005E611A" w:rsidRPr="00A745F7" w14:paraId="3C1412FC" w14:textId="77777777" w:rsidTr="00CA6911">
        <w:tc>
          <w:tcPr>
            <w:tcW w:w="10490" w:type="dxa"/>
            <w:gridSpan w:val="6"/>
            <w:shd w:val="clear" w:color="auto" w:fill="F2F2F2" w:themeFill="background1" w:themeFillShade="F2"/>
            <w:vAlign w:val="center"/>
          </w:tcPr>
          <w:p w14:paraId="09794CEE" w14:textId="77777777" w:rsidR="005E611A" w:rsidRPr="006C77D7" w:rsidRDefault="005E611A" w:rsidP="005E611A">
            <w:pPr>
              <w:pStyle w:val="Akapitzlist"/>
              <w:numPr>
                <w:ilvl w:val="0"/>
                <w:numId w:val="3"/>
              </w:numPr>
              <w:spacing w:after="0" w:line="240" w:lineRule="auto"/>
              <w:ind w:left="318" w:hanging="318"/>
              <w:rPr>
                <w:rFonts w:ascii="Open Sans" w:hAnsi="Open Sans" w:cs="Open Sans"/>
                <w:sz w:val="20"/>
                <w:szCs w:val="20"/>
              </w:rPr>
            </w:pPr>
            <w:r w:rsidRPr="006C77D7">
              <w:rPr>
                <w:rFonts w:ascii="Open Sans" w:hAnsi="Open Sans" w:cs="Open Sans"/>
                <w:sz w:val="20"/>
                <w:szCs w:val="20"/>
              </w:rPr>
              <w:lastRenderedPageBreak/>
              <w:t xml:space="preserve">Informacja: </w:t>
            </w:r>
          </w:p>
          <w:p w14:paraId="0D88FDC3" w14:textId="142D2315" w:rsidR="005E611A" w:rsidRPr="006C77D7" w:rsidRDefault="005E611A" w:rsidP="005E611A">
            <w:pPr>
              <w:spacing w:after="0" w:line="240" w:lineRule="auto"/>
              <w:ind w:left="318" w:right="0" w:firstLine="0"/>
              <w:rPr>
                <w:rFonts w:ascii="Open Sans" w:hAnsi="Open Sans" w:cs="Open Sans"/>
                <w:color w:val="auto"/>
                <w:sz w:val="20"/>
                <w:szCs w:val="20"/>
              </w:rPr>
            </w:pPr>
            <w:r w:rsidRPr="00965EA7">
              <w:rPr>
                <w:rFonts w:ascii="Open Sans" w:hAnsi="Open Sans" w:cs="Open Sans"/>
                <w:color w:val="auto"/>
                <w:sz w:val="20"/>
                <w:szCs w:val="20"/>
              </w:rPr>
              <w:t xml:space="preserve">Środki pieniężne zgromadzone w </w:t>
            </w:r>
            <w:r w:rsidRPr="004140E0">
              <w:rPr>
                <w:rFonts w:ascii="Open Sans" w:hAnsi="Open Sans" w:cs="Open Sans"/>
                <w:color w:val="auto"/>
                <w:sz w:val="20"/>
                <w:szCs w:val="20"/>
              </w:rPr>
              <w:t>Spółdzielczy</w:t>
            </w:r>
            <w:r>
              <w:rPr>
                <w:rFonts w:ascii="Open Sans" w:hAnsi="Open Sans" w:cs="Open Sans"/>
                <w:color w:val="auto"/>
                <w:sz w:val="20"/>
                <w:szCs w:val="20"/>
              </w:rPr>
              <w:t>m</w:t>
            </w:r>
            <w:r w:rsidRPr="004140E0">
              <w:rPr>
                <w:rFonts w:ascii="Open Sans" w:hAnsi="Open Sans" w:cs="Open Sans"/>
                <w:color w:val="auto"/>
                <w:sz w:val="20"/>
                <w:szCs w:val="20"/>
              </w:rPr>
              <w:t xml:space="preserve"> Bank</w:t>
            </w:r>
            <w:r>
              <w:rPr>
                <w:rFonts w:ascii="Open Sans" w:hAnsi="Open Sans" w:cs="Open Sans"/>
                <w:color w:val="auto"/>
                <w:sz w:val="20"/>
                <w:szCs w:val="20"/>
              </w:rPr>
              <w:t>u</w:t>
            </w:r>
            <w:r w:rsidRPr="004140E0">
              <w:rPr>
                <w:rFonts w:ascii="Open Sans" w:hAnsi="Open Sans" w:cs="Open Sans"/>
                <w:color w:val="auto"/>
                <w:sz w:val="20"/>
                <w:szCs w:val="20"/>
              </w:rPr>
              <w:t xml:space="preserve"> Rozwoju z siedzibą w Szepietowie Oddział </w:t>
            </w:r>
            <w:r>
              <w:rPr>
                <w:rFonts w:ascii="Open Sans" w:hAnsi="Open Sans" w:cs="Open Sans"/>
                <w:color w:val="auto"/>
                <w:sz w:val="20"/>
                <w:szCs w:val="20"/>
              </w:rPr>
              <w:br/>
            </w:r>
            <w:r w:rsidRPr="004140E0">
              <w:rPr>
                <w:rFonts w:ascii="Open Sans" w:hAnsi="Open Sans" w:cs="Open Sans"/>
                <w:color w:val="auto"/>
                <w:sz w:val="20"/>
                <w:szCs w:val="20"/>
              </w:rPr>
              <w:t>w Białymstoku</w:t>
            </w:r>
            <w:r>
              <w:rPr>
                <w:rFonts w:ascii="Open Sans" w:hAnsi="Open Sans" w:cs="Open Sans"/>
                <w:color w:val="auto"/>
                <w:sz w:val="20"/>
                <w:szCs w:val="20"/>
              </w:rPr>
              <w:t xml:space="preserve"> </w:t>
            </w:r>
            <w:r w:rsidRPr="00965EA7">
              <w:rPr>
                <w:rFonts w:ascii="Open Sans" w:hAnsi="Open Sans" w:cs="Open Sans"/>
                <w:color w:val="auto"/>
                <w:sz w:val="20"/>
                <w:szCs w:val="20"/>
              </w:rPr>
              <w:t>prowadzącym</w:t>
            </w:r>
            <w:r w:rsidRPr="006C77D7">
              <w:rPr>
                <w:rFonts w:ascii="Open Sans" w:hAnsi="Open Sans" w:cs="Open Sans"/>
                <w:color w:val="auto"/>
                <w:sz w:val="20"/>
                <w:szCs w:val="20"/>
              </w:rPr>
              <w:t xml:space="preserve">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56136234" w14:textId="0F8831A9" w:rsidR="005E611A" w:rsidRPr="006C77D7" w:rsidRDefault="005E611A" w:rsidP="005E611A">
            <w:pPr>
              <w:spacing w:after="0" w:line="240" w:lineRule="auto"/>
              <w:ind w:left="0" w:right="0" w:firstLine="318"/>
              <w:rPr>
                <w:rFonts w:ascii="Open Sans" w:hAnsi="Open Sans" w:cs="Open Sans"/>
                <w:color w:val="auto"/>
                <w:sz w:val="20"/>
                <w:szCs w:val="20"/>
              </w:rPr>
            </w:pPr>
            <w:r w:rsidRPr="006C77D7">
              <w:rPr>
                <w:rFonts w:ascii="Open Sans" w:hAnsi="Open Sans" w:cs="Open Sans"/>
                <w:color w:val="auto"/>
                <w:sz w:val="20"/>
                <w:szCs w:val="20"/>
              </w:rPr>
              <w:t xml:space="preserve"> </w:t>
            </w:r>
          </w:p>
          <w:p w14:paraId="38FE12BC"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Informacje podstawowe o obowiązkowym systemie gwarantowania depozytów: </w:t>
            </w:r>
          </w:p>
          <w:p w14:paraId="062197A2" w14:textId="1A3F756A"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ochrona środków dotyczy sytuacji spełnienia warunku gwarancji wobec </w:t>
            </w:r>
            <w:r w:rsidRPr="004140E0">
              <w:rPr>
                <w:rFonts w:ascii="Open Sans" w:hAnsi="Open Sans" w:cs="Open Sans"/>
                <w:color w:val="auto"/>
                <w:sz w:val="20"/>
                <w:szCs w:val="20"/>
              </w:rPr>
              <w:t xml:space="preserve">Spółdzielczego Banku Rozwoju </w:t>
            </w:r>
            <w:r>
              <w:rPr>
                <w:rFonts w:ascii="Open Sans" w:hAnsi="Open Sans" w:cs="Open Sans"/>
                <w:color w:val="auto"/>
                <w:sz w:val="20"/>
                <w:szCs w:val="20"/>
              </w:rPr>
              <w:br/>
            </w:r>
            <w:r w:rsidRPr="004140E0">
              <w:rPr>
                <w:rFonts w:ascii="Open Sans" w:hAnsi="Open Sans" w:cs="Open Sans"/>
                <w:color w:val="auto"/>
                <w:sz w:val="20"/>
                <w:szCs w:val="20"/>
              </w:rPr>
              <w:t>z siedzibą w Szepietowie Oddział w Białymstoku</w:t>
            </w:r>
          </w:p>
          <w:p w14:paraId="51C2D374" w14:textId="3B7F67BF"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3A36EC6C"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limit gwarancyjny przypadający na jednego deponenta to równowartość w złotych 100 000 euro; </w:t>
            </w:r>
            <w:r w:rsidRPr="006C77D7">
              <w:rPr>
                <w:rFonts w:ascii="Open Sans" w:hAnsi="Open Sans" w:cs="Open Sans"/>
                <w:color w:val="auto"/>
                <w:sz w:val="20"/>
                <w:szCs w:val="20"/>
              </w:rPr>
              <w:br/>
              <w:t xml:space="preserve">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t>
            </w:r>
            <w:r w:rsidRPr="006C77D7">
              <w:rPr>
                <w:rFonts w:ascii="Open Sans" w:hAnsi="Open Sans" w:cs="Open Sans"/>
                <w:color w:val="auto"/>
                <w:sz w:val="20"/>
                <w:szCs w:val="20"/>
              </w:rPr>
              <w:br/>
              <w:t xml:space="preserve">w złotych 100 000 euro, </w:t>
            </w:r>
          </w:p>
          <w:p w14:paraId="6818B88F"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176D312D" w14:textId="60EE9ECF"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wypłata środków gwarantowanych – co do zasady – następuje w terminie 7 dni roboczych od dnia spełnienia warunku gwarancji wobec banku, </w:t>
            </w:r>
          </w:p>
          <w:p w14:paraId="53043C0D"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wypłata środków gwarantowanych jest dokonywana w złotych, </w:t>
            </w:r>
          </w:p>
          <w:p w14:paraId="13CD12B3" w14:textId="77777777" w:rsidR="005E611A" w:rsidRPr="004140E0"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lastRenderedPageBreak/>
              <w:t xml:space="preserve">– </w:t>
            </w:r>
            <w:r w:rsidRPr="004140E0">
              <w:rPr>
                <w:rFonts w:ascii="Open Sans" w:hAnsi="Open Sans" w:cs="Open Sans"/>
                <w:color w:val="auto"/>
                <w:sz w:val="20"/>
                <w:szCs w:val="20"/>
              </w:rPr>
              <w:t xml:space="preserve">Spółdzielczy Bank Rozwoju z siedzibą w Szepietowie Oddział w Białymstoku korzysta także z następujących </w:t>
            </w:r>
          </w:p>
          <w:p w14:paraId="3D5328EE" w14:textId="77777777" w:rsidR="005E611A" w:rsidRDefault="005E611A" w:rsidP="005E611A">
            <w:pPr>
              <w:spacing w:after="0" w:line="240" w:lineRule="auto"/>
              <w:ind w:left="318" w:right="0" w:firstLine="0"/>
              <w:rPr>
                <w:rFonts w:ascii="Open Sans" w:hAnsi="Open Sans" w:cs="Open Sans"/>
                <w:color w:val="auto"/>
                <w:sz w:val="20"/>
                <w:szCs w:val="20"/>
              </w:rPr>
            </w:pPr>
            <w:r w:rsidRPr="004140E0">
              <w:rPr>
                <w:rFonts w:ascii="Open Sans" w:hAnsi="Open Sans" w:cs="Open Sans"/>
                <w:color w:val="auto"/>
                <w:sz w:val="20"/>
                <w:szCs w:val="20"/>
              </w:rPr>
              <w:t xml:space="preserve">znaków towarowych: </w:t>
            </w:r>
          </w:p>
          <w:p w14:paraId="27BB3A59"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słowny (numer prawa wyłącznego R.207616) – Spółdzielczy Bank Rozwoju </w:t>
            </w:r>
          </w:p>
          <w:p w14:paraId="54BA2300"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znak słowny (numer prawa wyłącznego R.207574) – SBR Bank</w:t>
            </w:r>
          </w:p>
          <w:p w14:paraId="03DD9976"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R.208375) – </w:t>
            </w:r>
            <w:r w:rsidRPr="005E63B5">
              <w:rPr>
                <w:rFonts w:ascii="Open Sans" w:hAnsi="Open Sans" w:cs="Open Sans"/>
                <w:noProof/>
                <w:sz w:val="18"/>
                <w:szCs w:val="18"/>
                <w:lang w:eastAsia="pl-PL"/>
              </w:rPr>
              <w:drawing>
                <wp:inline distT="0" distB="0" distL="0" distR="0" wp14:anchorId="36EAFE70" wp14:editId="1C970994">
                  <wp:extent cx="1550504" cy="608514"/>
                  <wp:effectExtent l="0" t="0" r="0" b="1270"/>
                  <wp:docPr id="5" name="Obraz 5" descr="https://api-ewyszukiwarka.pue.uprp.gov.pl/shared-storage/Z.309937/PL500000000309937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ewyszukiwarka.pue.uprp.gov.pl/shared-storage/Z.309937/PL500000000309937_lar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0066" cy="635814"/>
                          </a:xfrm>
                          <a:prstGeom prst="rect">
                            <a:avLst/>
                          </a:prstGeom>
                          <a:noFill/>
                          <a:ln>
                            <a:noFill/>
                          </a:ln>
                        </pic:spPr>
                      </pic:pic>
                    </a:graphicData>
                  </a:graphic>
                </wp:inline>
              </w:drawing>
            </w:r>
          </w:p>
          <w:p w14:paraId="6754EAE7"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R.301885) – </w:t>
            </w:r>
            <w:r w:rsidRPr="005E63B5">
              <w:rPr>
                <w:rFonts w:ascii="Open Sans" w:hAnsi="Open Sans" w:cs="Open Sans"/>
                <w:noProof/>
                <w:sz w:val="18"/>
                <w:szCs w:val="18"/>
                <w:lang w:eastAsia="pl-PL"/>
              </w:rPr>
              <w:drawing>
                <wp:inline distT="0" distB="0" distL="0" distR="0" wp14:anchorId="79E6E9FA" wp14:editId="2AAB1EDF">
                  <wp:extent cx="533269" cy="524786"/>
                  <wp:effectExtent l="0" t="0" r="635" b="8890"/>
                  <wp:docPr id="6" name="Obraz 6" descr="https://api-ewyszukiwarka.pue.uprp.gov.pl/shared-storage/Z.468173/PL50000000046817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ewyszukiwarka.pue.uprp.gov.pl/shared-storage/Z.468173/PL500000000468173_larg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886" cy="540154"/>
                          </a:xfrm>
                          <a:prstGeom prst="rect">
                            <a:avLst/>
                          </a:prstGeom>
                          <a:noFill/>
                          <a:ln>
                            <a:noFill/>
                          </a:ln>
                        </pic:spPr>
                      </pic:pic>
                    </a:graphicData>
                  </a:graphic>
                </wp:inline>
              </w:drawing>
            </w:r>
          </w:p>
          <w:p w14:paraId="3FC4921C"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R.207010) – </w:t>
            </w:r>
            <w:r w:rsidRPr="005E63B5">
              <w:rPr>
                <w:rFonts w:ascii="Open Sans" w:hAnsi="Open Sans" w:cs="Open Sans"/>
                <w:noProof/>
                <w:sz w:val="18"/>
                <w:szCs w:val="18"/>
                <w:lang w:eastAsia="pl-PL"/>
              </w:rPr>
              <w:drawing>
                <wp:inline distT="0" distB="0" distL="0" distR="0" wp14:anchorId="01CC1F04" wp14:editId="511E906A">
                  <wp:extent cx="1520825" cy="413353"/>
                  <wp:effectExtent l="0" t="0" r="3175" b="6350"/>
                  <wp:docPr id="7" name="Obraz 7" descr="https://api-ewyszukiwarka.pue.uprp.gov.pl/shared-storage/Z.318863/PL50000000031886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ewyszukiwarka.pue.uprp.gov.pl/shared-storage/Z.318863/PL500000000318863_larg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8147" cy="434369"/>
                          </a:xfrm>
                          <a:prstGeom prst="rect">
                            <a:avLst/>
                          </a:prstGeom>
                          <a:noFill/>
                          <a:ln>
                            <a:noFill/>
                          </a:ln>
                        </pic:spPr>
                      </pic:pic>
                    </a:graphicData>
                  </a:graphic>
                </wp:inline>
              </w:drawing>
            </w:r>
          </w:p>
          <w:p w14:paraId="73260F1D"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R.207011) – </w:t>
            </w:r>
            <w:r w:rsidRPr="005E63B5">
              <w:rPr>
                <w:rFonts w:ascii="Open Sans" w:hAnsi="Open Sans" w:cs="Open Sans"/>
                <w:noProof/>
                <w:sz w:val="18"/>
                <w:szCs w:val="18"/>
                <w:lang w:eastAsia="pl-PL"/>
              </w:rPr>
              <w:drawing>
                <wp:inline distT="0" distB="0" distL="0" distR="0" wp14:anchorId="25F5C951" wp14:editId="6138F8D2">
                  <wp:extent cx="1535692" cy="461176"/>
                  <wp:effectExtent l="0" t="0" r="7620" b="0"/>
                  <wp:docPr id="8" name="Obraz 8" descr="https://api-ewyszukiwarka.pue.uprp.gov.pl/shared-storage/Z.318864/PL50000000031886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ewyszukiwarka.pue.uprp.gov.pl/shared-storage/Z.318864/PL500000000318864_larg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2322" cy="487191"/>
                          </a:xfrm>
                          <a:prstGeom prst="rect">
                            <a:avLst/>
                          </a:prstGeom>
                          <a:noFill/>
                          <a:ln>
                            <a:noFill/>
                          </a:ln>
                        </pic:spPr>
                      </pic:pic>
                    </a:graphicData>
                  </a:graphic>
                </wp:inline>
              </w:drawing>
            </w:r>
          </w:p>
          <w:p w14:paraId="161ECEAA"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R.207615) – </w:t>
            </w:r>
            <w:r w:rsidRPr="005E63B5">
              <w:rPr>
                <w:rFonts w:ascii="Open Sans" w:hAnsi="Open Sans" w:cs="Open Sans"/>
                <w:noProof/>
                <w:sz w:val="18"/>
                <w:szCs w:val="18"/>
                <w:lang w:eastAsia="pl-PL"/>
              </w:rPr>
              <w:drawing>
                <wp:inline distT="0" distB="0" distL="0" distR="0" wp14:anchorId="61AE8CAB" wp14:editId="0D8F64E6">
                  <wp:extent cx="777587" cy="612250"/>
                  <wp:effectExtent l="0" t="0" r="3810" b="0"/>
                  <wp:docPr id="9" name="Obraz 9" descr="https://api-ewyszukiwarka.pue.uprp.gov.pl/shared-storage/Z.309938/PL500000000309938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i-ewyszukiwarka.pue.uprp.gov.pl/shared-storage/Z.309938/PL500000000309938_larg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8383" cy="636498"/>
                          </a:xfrm>
                          <a:prstGeom prst="rect">
                            <a:avLst/>
                          </a:prstGeom>
                          <a:noFill/>
                          <a:ln>
                            <a:noFill/>
                          </a:ln>
                        </pic:spPr>
                      </pic:pic>
                    </a:graphicData>
                  </a:graphic>
                </wp:inline>
              </w:drawing>
            </w:r>
          </w:p>
          <w:p w14:paraId="72ACE68A" w14:textId="77777777" w:rsidR="005E611A" w:rsidRPr="004140E0" w:rsidRDefault="005E611A" w:rsidP="005E611A">
            <w:pPr>
              <w:spacing w:after="0" w:line="240" w:lineRule="auto"/>
              <w:ind w:left="318" w:right="0" w:firstLine="0"/>
              <w:rPr>
                <w:rFonts w:ascii="Open Sans" w:hAnsi="Open Sans" w:cs="Open Sans"/>
                <w:color w:val="auto"/>
                <w:sz w:val="20"/>
                <w:szCs w:val="20"/>
              </w:rPr>
            </w:pPr>
          </w:p>
          <w:p w14:paraId="07C39217" w14:textId="77777777" w:rsidR="005E611A" w:rsidRPr="006C77D7" w:rsidRDefault="005E611A" w:rsidP="005E611A">
            <w:pPr>
              <w:spacing w:after="0" w:line="240" w:lineRule="auto"/>
              <w:ind w:left="0" w:right="0" w:firstLine="0"/>
              <w:rPr>
                <w:rFonts w:ascii="Open Sans" w:hAnsi="Open Sans" w:cs="Open Sans"/>
                <w:color w:val="auto"/>
                <w:sz w:val="20"/>
                <w:szCs w:val="20"/>
              </w:rPr>
            </w:pPr>
          </w:p>
          <w:p w14:paraId="56ADE06A"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Dalsze informacje na temat systemu gwarantowania depozytów można uzyskać na stronie internetowej Bankowego Funduszu Gwarancyjnego: https://www.bfg.pl/. </w:t>
            </w:r>
          </w:p>
          <w:p w14:paraId="678736DF" w14:textId="77777777" w:rsidR="005E611A" w:rsidRPr="006C77D7" w:rsidRDefault="005E611A" w:rsidP="005E611A">
            <w:pPr>
              <w:spacing w:after="0" w:line="240" w:lineRule="auto"/>
              <w:ind w:left="318" w:right="0" w:firstLine="0"/>
              <w:rPr>
                <w:rFonts w:ascii="Open Sans" w:hAnsi="Open Sans" w:cs="Open Sans"/>
                <w:color w:val="auto"/>
                <w:sz w:val="20"/>
                <w:szCs w:val="20"/>
              </w:rPr>
            </w:pPr>
          </w:p>
          <w:p w14:paraId="4950E639" w14:textId="34B52803"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Informacja zamieszczana w przypadku zawarcia umowy mieszkaniowego rachunku powierniczego </w:t>
            </w:r>
            <w:r w:rsidRPr="006C77D7">
              <w:rPr>
                <w:rFonts w:ascii="Open Sans" w:hAnsi="Open Sans" w:cs="Open Sans"/>
                <w:color w:val="auto"/>
                <w:sz w:val="20"/>
                <w:szCs w:val="20"/>
              </w:rPr>
              <w:br/>
              <w:t xml:space="preserve">z oddziałem instytucji kredytowej w rozumieniu art. 4 ust. 1 pkt 18 ustawy z dnia 29 sierpnia 1997 r. – Prawo bankowe (Dz. U. z 2020 r. poz. 1896, 2320 i 2419 oraz z 2021 r. poz. 432, 680, 815 i 1177). </w:t>
            </w:r>
          </w:p>
          <w:p w14:paraId="3F9CF10C" w14:textId="77777777" w:rsidR="005E611A" w:rsidRPr="00A93EF8" w:rsidRDefault="005E611A" w:rsidP="005E611A">
            <w:pPr>
              <w:spacing w:after="0" w:line="240" w:lineRule="auto"/>
              <w:ind w:left="318" w:right="0" w:firstLine="0"/>
              <w:rPr>
                <w:rFonts w:ascii="Open Sans" w:hAnsi="Open Sans" w:cs="Open Sans"/>
                <w:color w:val="FF0000"/>
                <w:sz w:val="20"/>
                <w:szCs w:val="20"/>
              </w:rPr>
            </w:pPr>
          </w:p>
          <w:p w14:paraId="02D8391F" w14:textId="77777777" w:rsidR="005E611A" w:rsidRPr="00A745F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w:t>
            </w:r>
            <w:r w:rsidRPr="006C77D7">
              <w:rPr>
                <w:color w:val="auto"/>
              </w:rPr>
              <w:t xml:space="preserve"> </w:t>
            </w:r>
            <w:r w:rsidRPr="006C77D7">
              <w:rPr>
                <w:rFonts w:ascii="Open Sans" w:hAnsi="Open Sans" w:cs="Open Sans"/>
                <w:color w:val="auto"/>
                <w:sz w:val="20"/>
                <w:szCs w:val="20"/>
              </w:rPr>
              <w:t xml:space="preserve">oraz przymusowej restrukturyzacji. </w:t>
            </w:r>
          </w:p>
        </w:tc>
      </w:tr>
    </w:tbl>
    <w:p w14:paraId="69291448" w14:textId="77777777" w:rsidR="001B0859" w:rsidRPr="00A745F7" w:rsidRDefault="001B0859" w:rsidP="00F67FAF">
      <w:pPr>
        <w:spacing w:after="0" w:line="240" w:lineRule="auto"/>
        <w:ind w:left="0" w:right="0" w:firstLine="0"/>
        <w:jc w:val="left"/>
        <w:rPr>
          <w:rFonts w:ascii="Open Sans" w:hAnsi="Open Sans" w:cs="Open Sans"/>
          <w:b/>
          <w:color w:val="auto"/>
        </w:rPr>
      </w:pPr>
    </w:p>
    <w:p w14:paraId="67FBEA9E" w14:textId="77777777" w:rsidR="00274944" w:rsidRPr="00A745F7" w:rsidRDefault="00274944" w:rsidP="00F67FAF">
      <w:pPr>
        <w:spacing w:after="0" w:line="240" w:lineRule="auto"/>
        <w:ind w:left="0" w:right="0" w:firstLine="0"/>
        <w:jc w:val="left"/>
        <w:rPr>
          <w:rFonts w:ascii="Open Sans" w:hAnsi="Open Sans" w:cs="Open Sans"/>
          <w:b/>
          <w:color w:val="auto"/>
        </w:rPr>
      </w:pPr>
    </w:p>
    <w:p w14:paraId="46648EC8" w14:textId="77777777" w:rsidR="00274944" w:rsidRPr="00A745F7" w:rsidRDefault="00274944" w:rsidP="00F67FAF">
      <w:pPr>
        <w:spacing w:after="0" w:line="240" w:lineRule="auto"/>
        <w:ind w:left="0" w:right="0" w:firstLine="0"/>
        <w:jc w:val="left"/>
        <w:rPr>
          <w:rFonts w:ascii="Open Sans" w:hAnsi="Open Sans" w:cs="Open Sans"/>
          <w:b/>
          <w:color w:val="auto"/>
        </w:rPr>
      </w:pPr>
    </w:p>
    <w:p w14:paraId="60FA13BA" w14:textId="77777777" w:rsidR="000813CD" w:rsidRDefault="000813CD">
      <w:pPr>
        <w:spacing w:after="160" w:line="259" w:lineRule="auto"/>
        <w:ind w:left="0" w:right="0" w:firstLine="0"/>
        <w:jc w:val="left"/>
        <w:rPr>
          <w:rFonts w:ascii="Open Sans" w:hAnsi="Open Sans" w:cs="Open Sans"/>
          <w:b/>
          <w:color w:val="auto"/>
          <w:sz w:val="20"/>
          <w:szCs w:val="20"/>
        </w:rPr>
      </w:pPr>
      <w:r>
        <w:rPr>
          <w:rFonts w:ascii="Open Sans" w:hAnsi="Open Sans" w:cs="Open Sans"/>
          <w:b/>
          <w:color w:val="auto"/>
          <w:sz w:val="20"/>
          <w:szCs w:val="20"/>
        </w:rPr>
        <w:br w:type="page"/>
      </w:r>
    </w:p>
    <w:p w14:paraId="7EF3144E" w14:textId="43F31F06" w:rsidR="008F2A1C" w:rsidRPr="00A745F7" w:rsidRDefault="00273B10" w:rsidP="00F67FAF">
      <w:pPr>
        <w:spacing w:after="0" w:line="240" w:lineRule="auto"/>
        <w:ind w:left="0" w:right="0" w:firstLine="0"/>
        <w:jc w:val="left"/>
        <w:rPr>
          <w:rFonts w:ascii="Open Sans" w:hAnsi="Open Sans" w:cs="Open Sans"/>
          <w:b/>
          <w:color w:val="auto"/>
          <w:sz w:val="20"/>
          <w:szCs w:val="20"/>
        </w:rPr>
      </w:pPr>
      <w:r w:rsidRPr="00A745F7">
        <w:rPr>
          <w:rFonts w:ascii="Open Sans" w:hAnsi="Open Sans" w:cs="Open Sans"/>
          <w:b/>
          <w:color w:val="auto"/>
          <w:sz w:val="20"/>
          <w:szCs w:val="20"/>
        </w:rPr>
        <w:lastRenderedPageBreak/>
        <w:t xml:space="preserve">CZĘŚĆ INDYWIDUALNA </w:t>
      </w:r>
    </w:p>
    <w:tbl>
      <w:tblPr>
        <w:tblStyle w:val="Tabela-Siatka"/>
        <w:tblW w:w="10490" w:type="dxa"/>
        <w:tblInd w:w="-147" w:type="dxa"/>
        <w:tblLook w:val="04A0" w:firstRow="1" w:lastRow="0" w:firstColumn="1" w:lastColumn="0" w:noHBand="0" w:noVBand="1"/>
      </w:tblPr>
      <w:tblGrid>
        <w:gridCol w:w="2836"/>
        <w:gridCol w:w="1984"/>
        <w:gridCol w:w="5670"/>
      </w:tblGrid>
      <w:tr w:rsidR="00A745F7" w:rsidRPr="00A745F7" w14:paraId="573D30DF" w14:textId="77777777" w:rsidTr="00092714">
        <w:tc>
          <w:tcPr>
            <w:tcW w:w="2836" w:type="dxa"/>
            <w:shd w:val="clear" w:color="auto" w:fill="F2F2F2" w:themeFill="background1" w:themeFillShade="F2"/>
            <w:vAlign w:val="center"/>
          </w:tcPr>
          <w:p w14:paraId="4E5EEB19" w14:textId="77777777" w:rsidR="00D50737" w:rsidRPr="00A745F7" w:rsidRDefault="00C27246" w:rsidP="00D50737">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Cena lokalu mieszkalnego albo </w:t>
            </w:r>
            <w:r w:rsidR="00D50737" w:rsidRPr="00A745F7">
              <w:rPr>
                <w:rFonts w:ascii="Open Sans" w:hAnsi="Open Sans" w:cs="Open Sans"/>
                <w:color w:val="auto"/>
                <w:sz w:val="20"/>
                <w:szCs w:val="20"/>
              </w:rPr>
              <w:t>domu jednorodzinnego</w:t>
            </w:r>
          </w:p>
        </w:tc>
        <w:tc>
          <w:tcPr>
            <w:tcW w:w="7654" w:type="dxa"/>
            <w:gridSpan w:val="2"/>
            <w:vAlign w:val="center"/>
          </w:tcPr>
          <w:p w14:paraId="3E7D3EE9" w14:textId="77777777" w:rsidR="00D50737" w:rsidRDefault="00934967" w:rsidP="002A014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zł</w:t>
            </w:r>
            <w:r w:rsidR="00B34531">
              <w:rPr>
                <w:rFonts w:ascii="Open Sans" w:hAnsi="Open Sans" w:cs="Open Sans"/>
                <w:color w:val="auto"/>
                <w:sz w:val="20"/>
                <w:szCs w:val="20"/>
              </w:rPr>
              <w:t xml:space="preserve"> </w:t>
            </w:r>
            <w:r w:rsidR="00F44F86">
              <w:rPr>
                <w:rFonts w:ascii="Open Sans" w:hAnsi="Open Sans" w:cs="Open Sans"/>
                <w:color w:val="auto"/>
                <w:sz w:val="20"/>
                <w:szCs w:val="20"/>
              </w:rPr>
              <w:br/>
              <w:t xml:space="preserve">W tym: </w:t>
            </w:r>
            <w:r w:rsidR="00F44F86">
              <w:rPr>
                <w:rFonts w:ascii="Open Sans" w:hAnsi="Open Sans" w:cs="Open Sans"/>
                <w:color w:val="auto"/>
                <w:sz w:val="20"/>
                <w:szCs w:val="20"/>
              </w:rPr>
              <w:br/>
              <w:t>- Lokal mieszkalny nr ……… : ……………………………………….zł</w:t>
            </w:r>
          </w:p>
          <w:p w14:paraId="2A6DF42D" w14:textId="18840180" w:rsidR="00F44F86" w:rsidRPr="00A745F7" w:rsidRDefault="00F44F86" w:rsidP="002A014D">
            <w:pPr>
              <w:spacing w:after="0" w:line="240" w:lineRule="auto"/>
              <w:ind w:left="0" w:right="0" w:firstLine="0"/>
              <w:jc w:val="left"/>
              <w:rPr>
                <w:rFonts w:ascii="Open Sans" w:hAnsi="Open Sans" w:cs="Open Sans"/>
                <w:color w:val="auto"/>
                <w:sz w:val="20"/>
                <w:szCs w:val="20"/>
              </w:rPr>
            </w:pPr>
            <w:r>
              <w:rPr>
                <w:rFonts w:ascii="Open Sans" w:hAnsi="Open Sans" w:cs="Open Sans"/>
                <w:color w:val="auto"/>
                <w:sz w:val="20"/>
                <w:szCs w:val="20"/>
              </w:rPr>
              <w:t>- Miejsce postojowe nr …….. : ……………………………………..zł</w:t>
            </w:r>
          </w:p>
        </w:tc>
      </w:tr>
      <w:tr w:rsidR="00A745F7" w:rsidRPr="00A745F7" w14:paraId="4AF199EB" w14:textId="77777777" w:rsidTr="00092714">
        <w:tc>
          <w:tcPr>
            <w:tcW w:w="2836" w:type="dxa"/>
            <w:shd w:val="clear" w:color="auto" w:fill="F2F2F2" w:themeFill="background1" w:themeFillShade="F2"/>
            <w:vAlign w:val="center"/>
          </w:tcPr>
          <w:p w14:paraId="6188C2A3" w14:textId="77777777" w:rsidR="00D50737" w:rsidRPr="00A745F7" w:rsidRDefault="00C27246" w:rsidP="00D50737">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Powierzchnia użytkowa lokalu mieszkalnego albo domu </w:t>
            </w:r>
            <w:r w:rsidR="00D50737" w:rsidRPr="00A745F7">
              <w:rPr>
                <w:rFonts w:ascii="Open Sans" w:hAnsi="Open Sans" w:cs="Open Sans"/>
                <w:color w:val="auto"/>
                <w:sz w:val="20"/>
                <w:szCs w:val="20"/>
              </w:rPr>
              <w:t>jednorodzinnego</w:t>
            </w:r>
          </w:p>
        </w:tc>
        <w:tc>
          <w:tcPr>
            <w:tcW w:w="7654" w:type="dxa"/>
            <w:gridSpan w:val="2"/>
            <w:vAlign w:val="center"/>
          </w:tcPr>
          <w:p w14:paraId="569FC912" w14:textId="77777777" w:rsidR="00D50737" w:rsidRPr="00A745F7" w:rsidRDefault="00934967" w:rsidP="002A014D">
            <w:pPr>
              <w:spacing w:after="0" w:line="240" w:lineRule="auto"/>
              <w:ind w:left="0" w:right="0" w:firstLine="0"/>
              <w:jc w:val="left"/>
              <w:rPr>
                <w:rFonts w:ascii="Open Sans" w:hAnsi="Open Sans" w:cs="Open Sans"/>
                <w:color w:val="auto"/>
                <w:sz w:val="20"/>
                <w:szCs w:val="20"/>
                <w:vertAlign w:val="superscript"/>
              </w:rPr>
            </w:pPr>
            <w:r w:rsidRPr="00A745F7">
              <w:rPr>
                <w:rFonts w:ascii="Open Sans" w:hAnsi="Open Sans" w:cs="Open Sans"/>
                <w:color w:val="auto"/>
                <w:sz w:val="20"/>
                <w:szCs w:val="20"/>
              </w:rPr>
              <w:t>……………………………… m</w:t>
            </w:r>
            <w:r w:rsidRPr="00A745F7">
              <w:rPr>
                <w:rFonts w:ascii="Open Sans" w:hAnsi="Open Sans" w:cs="Open Sans"/>
                <w:color w:val="auto"/>
                <w:sz w:val="20"/>
                <w:szCs w:val="20"/>
                <w:vertAlign w:val="superscript"/>
              </w:rPr>
              <w:t>2</w:t>
            </w:r>
          </w:p>
        </w:tc>
      </w:tr>
      <w:tr w:rsidR="00A745F7" w:rsidRPr="00A745F7" w14:paraId="5D67919C" w14:textId="77777777" w:rsidTr="00092714">
        <w:tc>
          <w:tcPr>
            <w:tcW w:w="2836" w:type="dxa"/>
            <w:shd w:val="clear" w:color="auto" w:fill="F2F2F2" w:themeFill="background1" w:themeFillShade="F2"/>
            <w:vAlign w:val="center"/>
          </w:tcPr>
          <w:p w14:paraId="0FDE634A" w14:textId="77777777" w:rsidR="00187B6F" w:rsidRDefault="009A3D5C" w:rsidP="009A3D5C">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Cena m</w:t>
            </w:r>
            <w:r w:rsidRPr="00A745F7">
              <w:rPr>
                <w:rFonts w:ascii="Open Sans" w:hAnsi="Open Sans" w:cs="Open Sans"/>
                <w:color w:val="auto"/>
                <w:sz w:val="20"/>
                <w:szCs w:val="20"/>
                <w:vertAlign w:val="superscript"/>
              </w:rPr>
              <w:t>2</w:t>
            </w:r>
            <w:r w:rsidRPr="00A745F7">
              <w:rPr>
                <w:rFonts w:ascii="Open Sans" w:hAnsi="Open Sans" w:cs="Open Sans"/>
                <w:color w:val="auto"/>
                <w:sz w:val="20"/>
                <w:szCs w:val="20"/>
              </w:rPr>
              <w:t xml:space="preserve"> powierzchni </w:t>
            </w:r>
            <w:r w:rsidR="00D50737" w:rsidRPr="00A745F7">
              <w:rPr>
                <w:rFonts w:ascii="Open Sans" w:hAnsi="Open Sans" w:cs="Open Sans"/>
                <w:color w:val="auto"/>
                <w:sz w:val="20"/>
                <w:szCs w:val="20"/>
              </w:rPr>
              <w:t xml:space="preserve">użytkowej </w:t>
            </w:r>
            <w:r w:rsidRPr="00A745F7">
              <w:rPr>
                <w:rFonts w:ascii="Open Sans" w:hAnsi="Open Sans" w:cs="Open Sans"/>
                <w:color w:val="auto"/>
                <w:sz w:val="20"/>
                <w:szCs w:val="20"/>
              </w:rPr>
              <w:t xml:space="preserve">lokalu mieszkalnego lub domu jednorodzinnego </w:t>
            </w:r>
          </w:p>
          <w:p w14:paraId="6193B512" w14:textId="77777777" w:rsidR="00187B6F" w:rsidRDefault="00187B6F" w:rsidP="009A3D5C">
            <w:pPr>
              <w:spacing w:after="0" w:line="240" w:lineRule="auto"/>
              <w:ind w:left="0" w:right="0" w:firstLine="0"/>
              <w:jc w:val="left"/>
              <w:rPr>
                <w:rFonts w:ascii="Open Sans" w:hAnsi="Open Sans" w:cs="Open Sans"/>
                <w:color w:val="auto"/>
                <w:sz w:val="20"/>
                <w:szCs w:val="20"/>
              </w:rPr>
            </w:pPr>
          </w:p>
          <w:p w14:paraId="7A964D4D" w14:textId="77777777" w:rsidR="00187B6F" w:rsidRDefault="00187B6F" w:rsidP="009A3D5C">
            <w:pPr>
              <w:spacing w:after="0" w:line="240" w:lineRule="auto"/>
              <w:ind w:left="0" w:right="0" w:firstLine="0"/>
              <w:jc w:val="left"/>
              <w:rPr>
                <w:rFonts w:ascii="Open Sans" w:hAnsi="Open Sans" w:cs="Open Sans"/>
                <w:color w:val="auto"/>
                <w:sz w:val="20"/>
                <w:szCs w:val="20"/>
              </w:rPr>
            </w:pPr>
          </w:p>
          <w:p w14:paraId="31AAB92B" w14:textId="655F30C2" w:rsidR="00187B6F" w:rsidRPr="00A745F7" w:rsidRDefault="00187B6F" w:rsidP="009A3D5C">
            <w:pPr>
              <w:spacing w:after="0" w:line="240" w:lineRule="auto"/>
              <w:ind w:left="0" w:right="0" w:firstLine="0"/>
              <w:jc w:val="left"/>
              <w:rPr>
                <w:rFonts w:ascii="Open Sans" w:hAnsi="Open Sans" w:cs="Open Sans"/>
                <w:color w:val="auto"/>
                <w:sz w:val="20"/>
                <w:szCs w:val="20"/>
              </w:rPr>
            </w:pPr>
          </w:p>
        </w:tc>
        <w:tc>
          <w:tcPr>
            <w:tcW w:w="7654" w:type="dxa"/>
            <w:gridSpan w:val="2"/>
            <w:vAlign w:val="center"/>
          </w:tcPr>
          <w:p w14:paraId="7D8E7691" w14:textId="77D6E76D" w:rsidR="00187B6F" w:rsidRPr="00187B6F" w:rsidRDefault="002A014D" w:rsidP="002A014D">
            <w:pPr>
              <w:spacing w:after="0" w:line="240" w:lineRule="auto"/>
              <w:ind w:left="0" w:right="0" w:firstLine="0"/>
              <w:jc w:val="left"/>
              <w:rPr>
                <w:rFonts w:ascii="Open Sans" w:hAnsi="Open Sans" w:cs="Open Sans"/>
                <w:color w:val="auto"/>
                <w:sz w:val="20"/>
                <w:szCs w:val="20"/>
                <w:vertAlign w:val="superscript"/>
              </w:rPr>
            </w:pPr>
            <w:r w:rsidRPr="00A745F7">
              <w:rPr>
                <w:rFonts w:ascii="Open Sans" w:hAnsi="Open Sans" w:cs="Open Sans"/>
                <w:color w:val="auto"/>
                <w:sz w:val="20"/>
                <w:szCs w:val="20"/>
              </w:rPr>
              <w:t>……………………………… zł/m</w:t>
            </w:r>
            <w:r w:rsidRPr="00A745F7">
              <w:rPr>
                <w:rFonts w:ascii="Open Sans" w:hAnsi="Open Sans" w:cs="Open Sans"/>
                <w:color w:val="auto"/>
                <w:sz w:val="20"/>
                <w:szCs w:val="20"/>
                <w:vertAlign w:val="superscript"/>
              </w:rPr>
              <w:t>2</w:t>
            </w:r>
          </w:p>
        </w:tc>
      </w:tr>
      <w:tr w:rsidR="00A745F7" w:rsidRPr="00A745F7" w14:paraId="3A55E405" w14:textId="77777777" w:rsidTr="00092714">
        <w:tc>
          <w:tcPr>
            <w:tcW w:w="2836" w:type="dxa"/>
            <w:shd w:val="clear" w:color="auto" w:fill="F2F2F2" w:themeFill="background1" w:themeFillShade="F2"/>
            <w:vAlign w:val="center"/>
          </w:tcPr>
          <w:p w14:paraId="6949EE1A"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Termin, do którego nastąpi </w:t>
            </w:r>
          </w:p>
          <w:p w14:paraId="544052E1"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prz</w:t>
            </w:r>
            <w:r w:rsidR="00C27246" w:rsidRPr="00422DD6">
              <w:rPr>
                <w:rFonts w:ascii="Open Sans" w:hAnsi="Open Sans" w:cs="Open Sans"/>
                <w:color w:val="000000" w:themeColor="text1"/>
                <w:sz w:val="20"/>
                <w:szCs w:val="20"/>
              </w:rPr>
              <w:t>eniesienie prawa własności nie</w:t>
            </w:r>
            <w:r w:rsidRPr="00422DD6">
              <w:rPr>
                <w:rFonts w:ascii="Open Sans" w:hAnsi="Open Sans" w:cs="Open Sans"/>
                <w:color w:val="000000" w:themeColor="text1"/>
                <w:sz w:val="20"/>
                <w:szCs w:val="20"/>
              </w:rPr>
              <w:t xml:space="preserve">ruchomości wynikającego z umowy </w:t>
            </w:r>
          </w:p>
          <w:p w14:paraId="42B8701C"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deweloperskiej lub jednej </w:t>
            </w:r>
            <w:r w:rsidR="00C27246" w:rsidRPr="00422DD6">
              <w:rPr>
                <w:rFonts w:ascii="Open Sans" w:hAnsi="Open Sans" w:cs="Open Sans"/>
                <w:color w:val="000000" w:themeColor="text1"/>
                <w:sz w:val="20"/>
                <w:szCs w:val="20"/>
              </w:rPr>
              <w:br/>
              <w:t xml:space="preserve">z umów, </w:t>
            </w:r>
            <w:r w:rsidRPr="00422DD6">
              <w:rPr>
                <w:rFonts w:ascii="Open Sans" w:hAnsi="Open Sans" w:cs="Open Sans"/>
                <w:color w:val="000000" w:themeColor="text1"/>
                <w:sz w:val="20"/>
                <w:szCs w:val="20"/>
              </w:rPr>
              <w:t xml:space="preserve">o których mowa </w:t>
            </w:r>
            <w:r w:rsidR="00C27246" w:rsidRPr="00422DD6">
              <w:rPr>
                <w:rFonts w:ascii="Open Sans" w:hAnsi="Open Sans" w:cs="Open Sans"/>
                <w:color w:val="000000" w:themeColor="text1"/>
                <w:sz w:val="20"/>
                <w:szCs w:val="20"/>
              </w:rPr>
              <w:br/>
              <w:t xml:space="preserve">w art. 2 ust. 1 pkt 2, 3 lub 5 lub ust. 2 ustawy z dnia 20 maja 2021 r. </w:t>
            </w:r>
            <w:r w:rsidRPr="00422DD6">
              <w:rPr>
                <w:rFonts w:ascii="Open Sans" w:hAnsi="Open Sans" w:cs="Open Sans"/>
                <w:color w:val="000000" w:themeColor="text1"/>
                <w:sz w:val="20"/>
                <w:szCs w:val="20"/>
              </w:rPr>
              <w:t xml:space="preserve">o ochronie praw nabywcy lokalu </w:t>
            </w:r>
          </w:p>
          <w:p w14:paraId="38B1AB01"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mieszkalnego lub domu </w:t>
            </w:r>
          </w:p>
          <w:p w14:paraId="12FA0E1F"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jednorodzinnego oraz </w:t>
            </w:r>
          </w:p>
          <w:p w14:paraId="1DFC7D0D"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Deweloperskim Funduszu </w:t>
            </w:r>
          </w:p>
          <w:p w14:paraId="7A5621A1"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Gwarancyjnym</w:t>
            </w:r>
          </w:p>
        </w:tc>
        <w:tc>
          <w:tcPr>
            <w:tcW w:w="7654" w:type="dxa"/>
            <w:gridSpan w:val="2"/>
            <w:vAlign w:val="center"/>
          </w:tcPr>
          <w:p w14:paraId="55550962" w14:textId="35D26E0F" w:rsidR="00D50737" w:rsidRPr="001A2E8C" w:rsidRDefault="00AC608D" w:rsidP="00422DD6">
            <w:pPr>
              <w:spacing w:after="0" w:line="240" w:lineRule="auto"/>
              <w:ind w:left="0" w:right="0" w:firstLine="0"/>
              <w:jc w:val="left"/>
              <w:rPr>
                <w:rFonts w:ascii="Open Sans" w:hAnsi="Open Sans" w:cs="Open Sans"/>
                <w:color w:val="000000" w:themeColor="text1"/>
                <w:sz w:val="20"/>
                <w:szCs w:val="20"/>
                <w:highlight w:val="green"/>
              </w:rPr>
            </w:pPr>
            <w:r>
              <w:rPr>
                <w:rFonts w:ascii="Open Sans" w:hAnsi="Open Sans" w:cs="Open Sans"/>
                <w:color w:val="000000" w:themeColor="text1"/>
                <w:sz w:val="20"/>
                <w:szCs w:val="20"/>
              </w:rPr>
              <w:t>31.01.2029</w:t>
            </w:r>
            <w:r w:rsidR="00B61338" w:rsidRPr="00591136">
              <w:rPr>
                <w:rFonts w:ascii="Open Sans" w:hAnsi="Open Sans" w:cs="Open Sans"/>
                <w:color w:val="000000" w:themeColor="text1"/>
                <w:sz w:val="20"/>
                <w:szCs w:val="20"/>
              </w:rPr>
              <w:t xml:space="preserve"> r.</w:t>
            </w:r>
          </w:p>
        </w:tc>
      </w:tr>
      <w:tr w:rsidR="00A745F7" w:rsidRPr="00A745F7" w14:paraId="7922780E" w14:textId="77777777" w:rsidTr="00A0221D">
        <w:tc>
          <w:tcPr>
            <w:tcW w:w="2836" w:type="dxa"/>
            <w:vMerge w:val="restart"/>
            <w:shd w:val="clear" w:color="auto" w:fill="F2F2F2" w:themeFill="background1" w:themeFillShade="F2"/>
          </w:tcPr>
          <w:p w14:paraId="0C19717B"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Okreś</w:t>
            </w:r>
            <w:r w:rsidR="009F3F74" w:rsidRPr="00A745F7">
              <w:rPr>
                <w:rFonts w:ascii="Open Sans" w:hAnsi="Open Sans" w:cs="Open Sans"/>
                <w:color w:val="auto"/>
                <w:sz w:val="20"/>
                <w:szCs w:val="20"/>
              </w:rPr>
              <w:t xml:space="preserve">lenie położenia oraz istotnych </w:t>
            </w:r>
            <w:r w:rsidRPr="00A745F7">
              <w:rPr>
                <w:rFonts w:ascii="Open Sans" w:hAnsi="Open Sans" w:cs="Open Sans"/>
                <w:color w:val="auto"/>
                <w:sz w:val="20"/>
                <w:szCs w:val="20"/>
              </w:rPr>
              <w:t xml:space="preserve">cech domu jednorodzinnego albo </w:t>
            </w:r>
          </w:p>
          <w:p w14:paraId="4723311B" w14:textId="77777777" w:rsidR="00D50737" w:rsidRPr="00A745F7" w:rsidRDefault="009F3F74"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budynku, w którym ma znajdować </w:t>
            </w:r>
            <w:r w:rsidR="00D50737" w:rsidRPr="00A745F7">
              <w:rPr>
                <w:rFonts w:ascii="Open Sans" w:hAnsi="Open Sans" w:cs="Open Sans"/>
                <w:color w:val="auto"/>
                <w:sz w:val="20"/>
                <w:szCs w:val="20"/>
              </w:rPr>
              <w:t xml:space="preserve">się lokal mieszkalny będący </w:t>
            </w:r>
          </w:p>
          <w:p w14:paraId="2C1FC635"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p</w:t>
            </w:r>
            <w:r w:rsidR="009F3F74" w:rsidRPr="00A745F7">
              <w:rPr>
                <w:rFonts w:ascii="Open Sans" w:hAnsi="Open Sans" w:cs="Open Sans"/>
                <w:color w:val="auto"/>
                <w:sz w:val="20"/>
                <w:szCs w:val="20"/>
              </w:rPr>
              <w:t xml:space="preserve">rzedmiotem umowy rezerwacyjnej albo umowy deweloperskiej lub </w:t>
            </w:r>
            <w:r w:rsidRPr="00A745F7">
              <w:rPr>
                <w:rFonts w:ascii="Open Sans" w:hAnsi="Open Sans" w:cs="Open Sans"/>
                <w:color w:val="auto"/>
                <w:sz w:val="20"/>
                <w:szCs w:val="20"/>
              </w:rPr>
              <w:t xml:space="preserve">jednej </w:t>
            </w:r>
            <w:r w:rsidR="009F3F74" w:rsidRPr="00A745F7">
              <w:rPr>
                <w:rFonts w:ascii="Open Sans" w:hAnsi="Open Sans" w:cs="Open Sans"/>
                <w:color w:val="auto"/>
                <w:sz w:val="20"/>
                <w:szCs w:val="20"/>
              </w:rPr>
              <w:br/>
            </w:r>
            <w:r w:rsidRPr="00A745F7">
              <w:rPr>
                <w:rFonts w:ascii="Open Sans" w:hAnsi="Open Sans" w:cs="Open Sans"/>
                <w:color w:val="auto"/>
                <w:sz w:val="20"/>
                <w:szCs w:val="20"/>
              </w:rPr>
              <w:t xml:space="preserve">z umów, o których mowa </w:t>
            </w:r>
          </w:p>
          <w:p w14:paraId="5A039A39"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w ar</w:t>
            </w:r>
            <w:r w:rsidR="009F3F74" w:rsidRPr="00A745F7">
              <w:rPr>
                <w:rFonts w:ascii="Open Sans" w:hAnsi="Open Sans" w:cs="Open Sans"/>
                <w:color w:val="auto"/>
                <w:sz w:val="20"/>
                <w:szCs w:val="20"/>
              </w:rPr>
              <w:t xml:space="preserve">t. 2 ust. 1 pkt 2, 3 lub 5 lub </w:t>
            </w:r>
            <w:r w:rsidRPr="00A745F7">
              <w:rPr>
                <w:rFonts w:ascii="Open Sans" w:hAnsi="Open Sans" w:cs="Open Sans"/>
                <w:color w:val="auto"/>
                <w:sz w:val="20"/>
                <w:szCs w:val="20"/>
              </w:rPr>
              <w:t xml:space="preserve">ust. 2 ustawy z dnia </w:t>
            </w:r>
            <w:r w:rsidR="009F3F74" w:rsidRPr="00A745F7">
              <w:rPr>
                <w:rFonts w:ascii="Open Sans" w:hAnsi="Open Sans" w:cs="Open Sans"/>
                <w:color w:val="auto"/>
                <w:sz w:val="20"/>
                <w:szCs w:val="20"/>
              </w:rPr>
              <w:br/>
              <w:t xml:space="preserve">20 maja 2021 r. </w:t>
            </w:r>
            <w:r w:rsidRPr="00A745F7">
              <w:rPr>
                <w:rFonts w:ascii="Open Sans" w:hAnsi="Open Sans" w:cs="Open Sans"/>
                <w:color w:val="auto"/>
                <w:sz w:val="20"/>
                <w:szCs w:val="20"/>
              </w:rPr>
              <w:t xml:space="preserve">o ochronie praw nabywcy lokalu </w:t>
            </w:r>
          </w:p>
          <w:p w14:paraId="574054AC"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mieszkalnego lub domu </w:t>
            </w:r>
          </w:p>
          <w:p w14:paraId="59FD2DC3"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jednorodzinnego oraz </w:t>
            </w:r>
          </w:p>
          <w:p w14:paraId="60D18587"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Deweloperskim Funduszu </w:t>
            </w:r>
          </w:p>
          <w:p w14:paraId="60FC7743" w14:textId="77777777" w:rsidR="009A3D5C"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Gwarancyjnym </w:t>
            </w:r>
          </w:p>
        </w:tc>
        <w:tc>
          <w:tcPr>
            <w:tcW w:w="1984" w:type="dxa"/>
            <w:vAlign w:val="center"/>
          </w:tcPr>
          <w:p w14:paraId="507842C5" w14:textId="77777777" w:rsidR="009A3D5C" w:rsidRPr="00271D3A" w:rsidRDefault="009F3F74" w:rsidP="007738E9">
            <w:pPr>
              <w:spacing w:after="0" w:line="240" w:lineRule="auto"/>
              <w:ind w:left="2" w:right="0" w:firstLine="0"/>
              <w:jc w:val="left"/>
              <w:rPr>
                <w:rFonts w:ascii="Open Sans" w:hAnsi="Open Sans" w:cs="Open Sans"/>
                <w:b/>
                <w:color w:val="auto"/>
                <w:sz w:val="20"/>
                <w:szCs w:val="20"/>
              </w:rPr>
            </w:pPr>
            <w:r w:rsidRPr="00E16213">
              <w:rPr>
                <w:rFonts w:ascii="Open Sans" w:hAnsi="Open Sans" w:cs="Open Sans"/>
                <w:color w:val="auto"/>
                <w:sz w:val="20"/>
                <w:szCs w:val="20"/>
              </w:rPr>
              <w:t>L</w:t>
            </w:r>
            <w:r w:rsidR="009A3D5C" w:rsidRPr="00E16213">
              <w:rPr>
                <w:rFonts w:ascii="Open Sans" w:hAnsi="Open Sans" w:cs="Open Sans"/>
                <w:color w:val="auto"/>
                <w:sz w:val="20"/>
                <w:szCs w:val="20"/>
              </w:rPr>
              <w:t>iczba kondygnacji</w:t>
            </w:r>
            <w:r w:rsidR="009A3D5C" w:rsidRPr="00271D3A">
              <w:rPr>
                <w:rFonts w:ascii="Open Sans" w:hAnsi="Open Sans" w:cs="Open Sans"/>
                <w:b/>
                <w:color w:val="auto"/>
                <w:sz w:val="20"/>
                <w:szCs w:val="20"/>
              </w:rPr>
              <w:t xml:space="preserve"> </w:t>
            </w:r>
          </w:p>
        </w:tc>
        <w:tc>
          <w:tcPr>
            <w:tcW w:w="5670" w:type="dxa"/>
            <w:vAlign w:val="center"/>
          </w:tcPr>
          <w:p w14:paraId="30A65BF4" w14:textId="20D100B3" w:rsidR="00190F91" w:rsidRPr="00E16213" w:rsidRDefault="00E16213" w:rsidP="00036921">
            <w:pPr>
              <w:spacing w:after="0" w:line="240" w:lineRule="auto"/>
              <w:ind w:left="0" w:right="0" w:firstLine="0"/>
              <w:jc w:val="left"/>
              <w:rPr>
                <w:rFonts w:ascii="Open Sans" w:hAnsi="Open Sans" w:cs="Open Sans"/>
                <w:color w:val="auto"/>
                <w:sz w:val="20"/>
                <w:szCs w:val="20"/>
              </w:rPr>
            </w:pPr>
            <w:r w:rsidRPr="00E16213">
              <w:rPr>
                <w:rFonts w:ascii="Open Sans" w:hAnsi="Open Sans" w:cs="Open Sans"/>
                <w:color w:val="auto"/>
                <w:sz w:val="20"/>
                <w:szCs w:val="20"/>
              </w:rPr>
              <w:t>3</w:t>
            </w:r>
          </w:p>
        </w:tc>
      </w:tr>
      <w:tr w:rsidR="00A745F7" w:rsidRPr="00A745F7" w14:paraId="499066FF" w14:textId="77777777" w:rsidTr="00092714">
        <w:tc>
          <w:tcPr>
            <w:tcW w:w="2836" w:type="dxa"/>
            <w:vMerge/>
            <w:shd w:val="clear" w:color="auto" w:fill="F2F2F2" w:themeFill="background1" w:themeFillShade="F2"/>
            <w:vAlign w:val="center"/>
          </w:tcPr>
          <w:p w14:paraId="3A6497D0" w14:textId="77777777" w:rsidR="009A3D5C" w:rsidRPr="00A745F7" w:rsidRDefault="009A3D5C" w:rsidP="009A3D5C">
            <w:pPr>
              <w:spacing w:after="0" w:line="240" w:lineRule="auto"/>
              <w:ind w:left="0" w:right="0" w:firstLine="0"/>
              <w:jc w:val="left"/>
              <w:rPr>
                <w:rFonts w:ascii="Open Sans" w:hAnsi="Open Sans" w:cs="Open Sans"/>
                <w:color w:val="auto"/>
                <w:sz w:val="20"/>
                <w:szCs w:val="20"/>
              </w:rPr>
            </w:pPr>
          </w:p>
        </w:tc>
        <w:tc>
          <w:tcPr>
            <w:tcW w:w="1984" w:type="dxa"/>
            <w:vAlign w:val="center"/>
          </w:tcPr>
          <w:p w14:paraId="4020E19A" w14:textId="77777777" w:rsidR="009A3D5C" w:rsidRPr="00271D3A" w:rsidRDefault="009F3F74" w:rsidP="00716C64">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T</w:t>
            </w:r>
            <w:r w:rsidR="00716C64" w:rsidRPr="00E16213">
              <w:rPr>
                <w:rFonts w:ascii="Open Sans" w:hAnsi="Open Sans" w:cs="Open Sans"/>
                <w:color w:val="auto"/>
                <w:sz w:val="20"/>
                <w:szCs w:val="20"/>
              </w:rPr>
              <w:t>echnologia wykonania</w:t>
            </w:r>
            <w:r w:rsidR="00716C64" w:rsidRPr="00271D3A">
              <w:rPr>
                <w:rFonts w:ascii="Open Sans" w:hAnsi="Open Sans" w:cs="Open Sans"/>
                <w:color w:val="auto"/>
                <w:sz w:val="20"/>
                <w:szCs w:val="20"/>
              </w:rPr>
              <w:t xml:space="preserve">  </w:t>
            </w:r>
          </w:p>
        </w:tc>
        <w:tc>
          <w:tcPr>
            <w:tcW w:w="5670" w:type="dxa"/>
            <w:vAlign w:val="center"/>
          </w:tcPr>
          <w:p w14:paraId="1DCF2010" w14:textId="7A4342E1" w:rsidR="00036921" w:rsidRPr="00036921" w:rsidRDefault="00036921" w:rsidP="00036921">
            <w:pPr>
              <w:pStyle w:val="Nagwek5"/>
              <w:spacing w:line="240" w:lineRule="auto"/>
              <w:ind w:left="0" w:firstLine="0"/>
              <w:jc w:val="left"/>
              <w:rPr>
                <w:rStyle w:val="Pogrubienie"/>
                <w:rFonts w:ascii="Open Sans" w:hAnsi="Open Sans" w:cs="Open Sans"/>
                <w:b w:val="0"/>
                <w:color w:val="auto"/>
                <w:sz w:val="20"/>
                <w:szCs w:val="20"/>
              </w:rPr>
            </w:pPr>
            <w:r w:rsidRPr="00036921">
              <w:rPr>
                <w:rStyle w:val="Pogrubienie"/>
                <w:rFonts w:ascii="Open Sans" w:hAnsi="Open Sans" w:cs="Open Sans"/>
                <w:b w:val="0"/>
                <w:color w:val="auto"/>
                <w:sz w:val="20"/>
                <w:szCs w:val="20"/>
              </w:rPr>
              <w:t>Dane konstrukcyjne:</w:t>
            </w:r>
          </w:p>
          <w:p w14:paraId="0560A0A4" w14:textId="77777777" w:rsidR="00E16213" w:rsidRPr="00E16213" w:rsidRDefault="00E16213" w:rsidP="00E16213">
            <w:pPr>
              <w:ind w:left="0" w:firstLine="0"/>
              <w:rPr>
                <w:rFonts w:ascii="Open Sans" w:hAnsi="Open Sans" w:cs="Open Sans"/>
                <w:sz w:val="20"/>
                <w:szCs w:val="18"/>
              </w:rPr>
            </w:pPr>
            <w:r w:rsidRPr="00E16213">
              <w:rPr>
                <w:rFonts w:ascii="Open Sans" w:hAnsi="Open Sans" w:cs="Open Sans"/>
                <w:sz w:val="20"/>
                <w:szCs w:val="18"/>
              </w:rPr>
              <w:t>- Ławy i stopy fundamentowe: żelbetowe;</w:t>
            </w:r>
          </w:p>
          <w:p w14:paraId="66FF6507"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ściany fundamentowe murowane;</w:t>
            </w:r>
          </w:p>
          <w:p w14:paraId="6ED3B93F"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ściany zewnętrzne i konstrukcyjne murowane;</w:t>
            </w:r>
          </w:p>
          <w:p w14:paraId="4B76A1D1"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ściany działowe murowane;</w:t>
            </w:r>
          </w:p>
          <w:p w14:paraId="212AB98D"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wieńce, nadproża, belki, słupy, schody – żelbetowe;</w:t>
            </w:r>
          </w:p>
          <w:p w14:paraId="7F1D1BE7"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stropy – żelbetowe monolityczne;</w:t>
            </w:r>
          </w:p>
          <w:p w14:paraId="1AC46A47"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konstrukcja dachu – drewniana;</w:t>
            </w:r>
          </w:p>
          <w:p w14:paraId="487B9F05" w14:textId="7C2DD4EB" w:rsidR="00C312C4" w:rsidRPr="00036921" w:rsidRDefault="00E16213" w:rsidP="00E16213">
            <w:pPr>
              <w:rPr>
                <w:sz w:val="20"/>
                <w:szCs w:val="20"/>
                <w:highlight w:val="yellow"/>
              </w:rPr>
            </w:pPr>
            <w:r w:rsidRPr="00E16213">
              <w:rPr>
                <w:rFonts w:ascii="Open Sans" w:hAnsi="Open Sans" w:cs="Open Sans"/>
                <w:sz w:val="20"/>
                <w:szCs w:val="18"/>
              </w:rPr>
              <w:t>- pokrycie dachu – blacha pokryciowa</w:t>
            </w:r>
          </w:p>
        </w:tc>
      </w:tr>
      <w:tr w:rsidR="00A745F7" w:rsidRPr="00A745F7" w14:paraId="466F75AE" w14:textId="77777777" w:rsidTr="0016384B">
        <w:tc>
          <w:tcPr>
            <w:tcW w:w="2836" w:type="dxa"/>
            <w:vMerge/>
            <w:shd w:val="clear" w:color="auto" w:fill="F2F2F2" w:themeFill="background1" w:themeFillShade="F2"/>
            <w:vAlign w:val="center"/>
          </w:tcPr>
          <w:p w14:paraId="43CC18DB" w14:textId="77777777" w:rsidR="009A3D5C" w:rsidRPr="00A745F7" w:rsidRDefault="009A3D5C" w:rsidP="009A3D5C">
            <w:pPr>
              <w:spacing w:after="0" w:line="240" w:lineRule="auto"/>
              <w:ind w:left="0" w:right="0" w:firstLine="0"/>
              <w:jc w:val="left"/>
              <w:rPr>
                <w:rFonts w:ascii="Open Sans" w:hAnsi="Open Sans" w:cs="Open Sans"/>
                <w:color w:val="auto"/>
                <w:sz w:val="20"/>
                <w:szCs w:val="20"/>
              </w:rPr>
            </w:pPr>
          </w:p>
        </w:tc>
        <w:tc>
          <w:tcPr>
            <w:tcW w:w="1984" w:type="dxa"/>
            <w:vAlign w:val="center"/>
          </w:tcPr>
          <w:p w14:paraId="13FD86DE" w14:textId="10893BF3" w:rsidR="009A3D5C" w:rsidRPr="00271D3A" w:rsidRDefault="009F3F74" w:rsidP="00A93EF8">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S</w:t>
            </w:r>
            <w:r w:rsidR="009A3D5C" w:rsidRPr="00E16213">
              <w:rPr>
                <w:rFonts w:ascii="Open Sans" w:hAnsi="Open Sans" w:cs="Open Sans"/>
                <w:color w:val="auto"/>
                <w:sz w:val="20"/>
                <w:szCs w:val="20"/>
              </w:rPr>
              <w:t xml:space="preserve">tandard prac wykończeniowych </w:t>
            </w:r>
            <w:r w:rsidR="009E2C73" w:rsidRPr="00E16213">
              <w:rPr>
                <w:rFonts w:ascii="Open Sans" w:hAnsi="Open Sans" w:cs="Open Sans"/>
                <w:color w:val="auto"/>
                <w:sz w:val="20"/>
                <w:szCs w:val="20"/>
              </w:rPr>
              <w:br/>
            </w:r>
            <w:r w:rsidR="009A3D5C" w:rsidRPr="00E16213">
              <w:rPr>
                <w:rFonts w:ascii="Open Sans" w:hAnsi="Open Sans" w:cs="Open Sans"/>
                <w:color w:val="auto"/>
                <w:sz w:val="20"/>
                <w:szCs w:val="20"/>
              </w:rPr>
              <w:t>w części wspólnej budynku i terenie wokół niego, stanowiąc</w:t>
            </w:r>
            <w:r w:rsidR="00A93EF8" w:rsidRPr="00E16213">
              <w:rPr>
                <w:rFonts w:ascii="Open Sans" w:hAnsi="Open Sans" w:cs="Open Sans"/>
                <w:color w:val="auto"/>
                <w:sz w:val="20"/>
                <w:szCs w:val="20"/>
              </w:rPr>
              <w:t>ym część wspólną nieruchomości</w:t>
            </w:r>
            <w:r w:rsidR="00A93EF8" w:rsidRPr="00271D3A">
              <w:rPr>
                <w:rFonts w:ascii="Open Sans" w:hAnsi="Open Sans" w:cs="Open Sans"/>
                <w:color w:val="auto"/>
                <w:sz w:val="20"/>
                <w:szCs w:val="20"/>
              </w:rPr>
              <w:t xml:space="preserve"> </w:t>
            </w:r>
          </w:p>
        </w:tc>
        <w:tc>
          <w:tcPr>
            <w:tcW w:w="5670" w:type="dxa"/>
          </w:tcPr>
          <w:p w14:paraId="0E45CDBF" w14:textId="77777777" w:rsidR="00E16213" w:rsidRDefault="0016384B" w:rsidP="00E16213">
            <w:pPr>
              <w:spacing w:after="0" w:line="240" w:lineRule="auto"/>
              <w:ind w:left="0" w:right="0" w:firstLine="0"/>
              <w:jc w:val="left"/>
              <w:rPr>
                <w:rFonts w:ascii="Open Sans" w:hAnsi="Open Sans" w:cs="Open Sans"/>
                <w:color w:val="000000" w:themeColor="text1"/>
                <w:sz w:val="20"/>
                <w:szCs w:val="20"/>
              </w:rPr>
            </w:pPr>
            <w:r w:rsidRPr="0016384B">
              <w:rPr>
                <w:rFonts w:ascii="Open Sans" w:hAnsi="Open Sans" w:cs="Open Sans"/>
                <w:color w:val="000000" w:themeColor="text1"/>
                <w:sz w:val="20"/>
                <w:szCs w:val="20"/>
              </w:rPr>
              <w:t>Teren wokół budynku:</w:t>
            </w:r>
          </w:p>
          <w:p w14:paraId="5D17B834" w14:textId="4A5B9C4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r w:rsidRPr="00E16213">
              <w:rPr>
                <w:rFonts w:ascii="Open Sans" w:hAnsi="Open Sans" w:cs="Open Sans"/>
                <w:color w:val="000000" w:themeColor="text1"/>
                <w:sz w:val="20"/>
                <w:szCs w:val="20"/>
              </w:rPr>
              <w:t>miejsca postojowe dla samochodów osobowych;</w:t>
            </w:r>
          </w:p>
          <w:p w14:paraId="720299E0" w14:textId="7777777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 teren osiedla ogrodzony; </w:t>
            </w:r>
          </w:p>
          <w:p w14:paraId="68D6114C" w14:textId="7777777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system kontroli dostępu do budynku – domofonowy;</w:t>
            </w:r>
          </w:p>
          <w:p w14:paraId="7762723D" w14:textId="7777777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dostęp do budynków i urządzeń z nimi związanych utwardzonymi dojściami i dojazdami;</w:t>
            </w:r>
          </w:p>
          <w:p w14:paraId="0977727A" w14:textId="13FC021F"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wiata śmietnikowa;</w:t>
            </w:r>
          </w:p>
        </w:tc>
      </w:tr>
      <w:tr w:rsidR="00A745F7" w:rsidRPr="00A745F7" w14:paraId="2FEDD879" w14:textId="77777777" w:rsidTr="00092714">
        <w:tc>
          <w:tcPr>
            <w:tcW w:w="2836" w:type="dxa"/>
            <w:vMerge/>
            <w:shd w:val="clear" w:color="auto" w:fill="F2F2F2" w:themeFill="background1" w:themeFillShade="F2"/>
            <w:vAlign w:val="center"/>
          </w:tcPr>
          <w:p w14:paraId="3D02795D" w14:textId="77777777" w:rsidR="009A3D5C" w:rsidRPr="00A745F7" w:rsidRDefault="009A3D5C" w:rsidP="009A3D5C">
            <w:pPr>
              <w:spacing w:after="0" w:line="240" w:lineRule="auto"/>
              <w:ind w:left="0" w:right="0" w:firstLine="0"/>
              <w:jc w:val="left"/>
              <w:rPr>
                <w:rFonts w:ascii="Open Sans" w:hAnsi="Open Sans" w:cs="Open Sans"/>
                <w:color w:val="auto"/>
                <w:sz w:val="20"/>
                <w:szCs w:val="20"/>
              </w:rPr>
            </w:pPr>
          </w:p>
        </w:tc>
        <w:tc>
          <w:tcPr>
            <w:tcW w:w="1984" w:type="dxa"/>
            <w:vAlign w:val="center"/>
          </w:tcPr>
          <w:p w14:paraId="22F6C6DE" w14:textId="77777777" w:rsidR="009A3D5C" w:rsidRPr="00A745F7" w:rsidRDefault="009F3F74" w:rsidP="007738E9">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L</w:t>
            </w:r>
            <w:r w:rsidR="009A3D5C" w:rsidRPr="00E16213">
              <w:rPr>
                <w:rFonts w:ascii="Open Sans" w:hAnsi="Open Sans" w:cs="Open Sans"/>
                <w:color w:val="auto"/>
                <w:sz w:val="20"/>
                <w:szCs w:val="20"/>
              </w:rPr>
              <w:t xml:space="preserve">iczba lokali </w:t>
            </w:r>
            <w:r w:rsidR="0033713D" w:rsidRPr="00E16213">
              <w:rPr>
                <w:rFonts w:ascii="Open Sans" w:hAnsi="Open Sans" w:cs="Open Sans"/>
                <w:color w:val="auto"/>
                <w:sz w:val="20"/>
                <w:szCs w:val="20"/>
              </w:rPr>
              <w:br/>
            </w:r>
            <w:r w:rsidR="009A3D5C" w:rsidRPr="00E16213">
              <w:rPr>
                <w:rFonts w:ascii="Open Sans" w:hAnsi="Open Sans" w:cs="Open Sans"/>
                <w:color w:val="auto"/>
                <w:sz w:val="20"/>
                <w:szCs w:val="20"/>
              </w:rPr>
              <w:t>w budynku</w:t>
            </w:r>
            <w:r w:rsidR="009A3D5C" w:rsidRPr="00A745F7">
              <w:rPr>
                <w:rFonts w:ascii="Open Sans" w:hAnsi="Open Sans" w:cs="Open Sans"/>
                <w:color w:val="auto"/>
                <w:sz w:val="20"/>
                <w:szCs w:val="20"/>
              </w:rPr>
              <w:t xml:space="preserve"> </w:t>
            </w:r>
          </w:p>
        </w:tc>
        <w:tc>
          <w:tcPr>
            <w:tcW w:w="5670" w:type="dxa"/>
            <w:vAlign w:val="center"/>
          </w:tcPr>
          <w:p w14:paraId="70380392" w14:textId="0A41E35A" w:rsidR="009A3D5C" w:rsidRPr="00862CBC" w:rsidRDefault="00E16213" w:rsidP="00862CBC">
            <w:pPr>
              <w:spacing w:after="0" w:line="240" w:lineRule="auto"/>
              <w:ind w:left="1" w:right="0" w:firstLine="0"/>
              <w:rPr>
                <w:rFonts w:ascii="Open Sans" w:hAnsi="Open Sans" w:cs="Open Sans"/>
                <w:color w:val="auto"/>
                <w:sz w:val="20"/>
                <w:szCs w:val="20"/>
              </w:rPr>
            </w:pPr>
            <w:r>
              <w:rPr>
                <w:rFonts w:ascii="Open Sans" w:hAnsi="Open Sans" w:cs="Open Sans"/>
                <w:color w:val="auto"/>
                <w:sz w:val="20"/>
                <w:szCs w:val="20"/>
              </w:rPr>
              <w:t>2</w:t>
            </w:r>
          </w:p>
        </w:tc>
      </w:tr>
      <w:tr w:rsidR="008B4FA2" w:rsidRPr="00A745F7" w14:paraId="00248725" w14:textId="77777777" w:rsidTr="00092714">
        <w:tc>
          <w:tcPr>
            <w:tcW w:w="2836" w:type="dxa"/>
            <w:vMerge/>
            <w:shd w:val="clear" w:color="auto" w:fill="F2F2F2" w:themeFill="background1" w:themeFillShade="F2"/>
            <w:vAlign w:val="center"/>
          </w:tcPr>
          <w:p w14:paraId="52966B1B"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p>
        </w:tc>
        <w:tc>
          <w:tcPr>
            <w:tcW w:w="1984" w:type="dxa"/>
            <w:vAlign w:val="center"/>
          </w:tcPr>
          <w:p w14:paraId="6F97B9C8" w14:textId="77777777" w:rsidR="008B4FA2" w:rsidRPr="00A745F7" w:rsidRDefault="008B4FA2" w:rsidP="008B4FA2">
            <w:pPr>
              <w:spacing w:after="0" w:line="240" w:lineRule="auto"/>
              <w:ind w:left="2" w:right="0" w:firstLine="0"/>
              <w:jc w:val="left"/>
              <w:rPr>
                <w:rFonts w:ascii="Open Sans" w:hAnsi="Open Sans" w:cs="Open Sans"/>
                <w:color w:val="auto"/>
                <w:sz w:val="20"/>
                <w:szCs w:val="20"/>
              </w:rPr>
            </w:pPr>
            <w:r w:rsidRPr="008B4FA2">
              <w:rPr>
                <w:rFonts w:ascii="Open Sans" w:hAnsi="Open Sans" w:cs="Open Sans"/>
                <w:color w:val="auto"/>
                <w:sz w:val="20"/>
                <w:szCs w:val="20"/>
              </w:rPr>
              <w:t xml:space="preserve">Liczba miejsc garażowych </w:t>
            </w:r>
            <w:r w:rsidRPr="008B4FA2">
              <w:rPr>
                <w:rFonts w:ascii="Open Sans" w:hAnsi="Open Sans" w:cs="Open Sans"/>
                <w:color w:val="auto"/>
                <w:sz w:val="20"/>
                <w:szCs w:val="20"/>
              </w:rPr>
              <w:br/>
              <w:t>i postojowych</w:t>
            </w:r>
            <w:r w:rsidRPr="00A745F7">
              <w:rPr>
                <w:rFonts w:ascii="Open Sans" w:hAnsi="Open Sans" w:cs="Open Sans"/>
                <w:color w:val="auto"/>
                <w:sz w:val="20"/>
                <w:szCs w:val="20"/>
              </w:rPr>
              <w:t xml:space="preserve"> </w:t>
            </w:r>
          </w:p>
        </w:tc>
        <w:tc>
          <w:tcPr>
            <w:tcW w:w="5670" w:type="dxa"/>
            <w:vAlign w:val="center"/>
          </w:tcPr>
          <w:p w14:paraId="2ABF18BB" w14:textId="529E37F2" w:rsidR="008B4FA2" w:rsidRPr="00F81565" w:rsidRDefault="008B4FA2" w:rsidP="008B4FA2">
            <w:pPr>
              <w:spacing w:after="0" w:line="240" w:lineRule="auto"/>
              <w:ind w:left="0" w:right="0" w:firstLine="0"/>
              <w:jc w:val="left"/>
              <w:rPr>
                <w:rFonts w:ascii="Open Sans" w:hAnsi="Open Sans" w:cs="Open Sans"/>
                <w:color w:val="auto"/>
                <w:sz w:val="20"/>
                <w:szCs w:val="20"/>
                <w:highlight w:val="yellow"/>
              </w:rPr>
            </w:pPr>
            <w:r w:rsidRPr="008B4FA2">
              <w:rPr>
                <w:rFonts w:ascii="Open Sans" w:hAnsi="Open Sans" w:cs="Open Sans"/>
                <w:color w:val="auto"/>
                <w:sz w:val="20"/>
                <w:szCs w:val="20"/>
              </w:rPr>
              <w:t xml:space="preserve">1 </w:t>
            </w:r>
            <w:r w:rsidRPr="008B4FA2">
              <w:rPr>
                <w:rFonts w:ascii="Open Sans" w:hAnsi="Open Sans" w:cs="Open Sans"/>
                <w:i/>
                <w:color w:val="7030A0"/>
                <w:sz w:val="20"/>
                <w:szCs w:val="20"/>
              </w:rPr>
              <w:t>(lub)</w:t>
            </w:r>
            <w:r w:rsidRPr="008B4FA2">
              <w:rPr>
                <w:rFonts w:ascii="Open Sans" w:hAnsi="Open Sans" w:cs="Open Sans"/>
                <w:color w:val="7030A0"/>
                <w:sz w:val="20"/>
                <w:szCs w:val="20"/>
              </w:rPr>
              <w:t xml:space="preserve"> </w:t>
            </w:r>
            <w:r w:rsidRPr="008B4FA2">
              <w:rPr>
                <w:rFonts w:ascii="Open Sans" w:hAnsi="Open Sans" w:cs="Open Sans"/>
                <w:color w:val="auto"/>
                <w:sz w:val="20"/>
                <w:szCs w:val="20"/>
              </w:rPr>
              <w:t xml:space="preserve">2 miejsca postojowe </w:t>
            </w:r>
          </w:p>
        </w:tc>
      </w:tr>
      <w:tr w:rsidR="008B4FA2" w:rsidRPr="00A745F7" w14:paraId="25B14CBA" w14:textId="77777777" w:rsidTr="00092714">
        <w:tc>
          <w:tcPr>
            <w:tcW w:w="2836" w:type="dxa"/>
            <w:vMerge/>
            <w:shd w:val="clear" w:color="auto" w:fill="F2F2F2" w:themeFill="background1" w:themeFillShade="F2"/>
            <w:vAlign w:val="center"/>
          </w:tcPr>
          <w:p w14:paraId="14613551"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p>
        </w:tc>
        <w:tc>
          <w:tcPr>
            <w:tcW w:w="1984" w:type="dxa"/>
            <w:vAlign w:val="center"/>
          </w:tcPr>
          <w:p w14:paraId="7047119B" w14:textId="77777777" w:rsidR="008B4FA2" w:rsidRPr="00E16213" w:rsidRDefault="008B4FA2" w:rsidP="008B4FA2">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 xml:space="preserve">Dostępne media </w:t>
            </w:r>
            <w:r w:rsidRPr="00E16213">
              <w:rPr>
                <w:rFonts w:ascii="Open Sans" w:hAnsi="Open Sans" w:cs="Open Sans"/>
                <w:color w:val="auto"/>
                <w:sz w:val="20"/>
                <w:szCs w:val="20"/>
              </w:rPr>
              <w:br/>
              <w:t>w budynku</w:t>
            </w:r>
          </w:p>
        </w:tc>
        <w:tc>
          <w:tcPr>
            <w:tcW w:w="5670" w:type="dxa"/>
            <w:vAlign w:val="center"/>
          </w:tcPr>
          <w:p w14:paraId="717B63D1" w14:textId="7F26DFD0" w:rsidR="008B4FA2" w:rsidRPr="00E16213" w:rsidRDefault="00E16213" w:rsidP="008B4FA2">
            <w:pPr>
              <w:spacing w:after="0" w:line="240" w:lineRule="auto"/>
              <w:ind w:left="1" w:right="0" w:firstLine="0"/>
              <w:jc w:val="left"/>
              <w:rPr>
                <w:rFonts w:ascii="Open Sans" w:hAnsi="Open Sans" w:cs="Open Sans"/>
                <w:color w:val="auto"/>
                <w:sz w:val="20"/>
                <w:szCs w:val="20"/>
              </w:rPr>
            </w:pPr>
            <w:r w:rsidRPr="00E16213">
              <w:rPr>
                <w:rFonts w:ascii="Open Sans" w:hAnsi="Open Sans" w:cs="Open Sans"/>
                <w:color w:val="auto"/>
                <w:sz w:val="20"/>
                <w:szCs w:val="20"/>
              </w:rPr>
              <w:t>gaz, energia elektryczna, woda, kanalizacja, światłowód</w:t>
            </w:r>
          </w:p>
        </w:tc>
      </w:tr>
      <w:tr w:rsidR="008B4FA2" w:rsidRPr="00A745F7" w14:paraId="4891FB8E" w14:textId="77777777" w:rsidTr="00092714">
        <w:tc>
          <w:tcPr>
            <w:tcW w:w="2836" w:type="dxa"/>
            <w:vMerge/>
            <w:shd w:val="clear" w:color="auto" w:fill="F2F2F2" w:themeFill="background1" w:themeFillShade="F2"/>
            <w:vAlign w:val="center"/>
          </w:tcPr>
          <w:p w14:paraId="1DD94288"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p>
        </w:tc>
        <w:tc>
          <w:tcPr>
            <w:tcW w:w="1984" w:type="dxa"/>
            <w:vAlign w:val="center"/>
          </w:tcPr>
          <w:p w14:paraId="32DA0F68" w14:textId="77777777" w:rsidR="008B4FA2" w:rsidRPr="003E61A1" w:rsidRDefault="008B4FA2" w:rsidP="008B4FA2">
            <w:pPr>
              <w:spacing w:after="0" w:line="240" w:lineRule="auto"/>
              <w:ind w:left="2" w:right="0" w:firstLine="0"/>
              <w:jc w:val="left"/>
              <w:rPr>
                <w:rFonts w:ascii="Open Sans" w:hAnsi="Open Sans" w:cs="Open Sans"/>
                <w:color w:val="auto"/>
                <w:sz w:val="20"/>
                <w:szCs w:val="20"/>
              </w:rPr>
            </w:pPr>
            <w:r w:rsidRPr="003E61A1">
              <w:rPr>
                <w:rFonts w:ascii="Open Sans" w:hAnsi="Open Sans" w:cs="Open Sans"/>
                <w:color w:val="auto"/>
                <w:sz w:val="20"/>
                <w:szCs w:val="20"/>
              </w:rPr>
              <w:t>Dostęp do drogi publicznej</w:t>
            </w:r>
          </w:p>
        </w:tc>
        <w:tc>
          <w:tcPr>
            <w:tcW w:w="5670" w:type="dxa"/>
            <w:vAlign w:val="center"/>
          </w:tcPr>
          <w:p w14:paraId="728DE4DE" w14:textId="77257B20" w:rsidR="008B4FA2" w:rsidRPr="00A87293" w:rsidRDefault="008B4FA2" w:rsidP="008B4FA2">
            <w:pPr>
              <w:spacing w:after="0" w:line="240" w:lineRule="auto"/>
              <w:ind w:left="1" w:right="0" w:firstLine="0"/>
              <w:rPr>
                <w:rFonts w:ascii="Open Sans" w:hAnsi="Open Sans" w:cs="Open Sans"/>
                <w:color w:val="auto"/>
                <w:sz w:val="20"/>
                <w:szCs w:val="20"/>
              </w:rPr>
            </w:pPr>
            <w:r w:rsidRPr="00A87293">
              <w:rPr>
                <w:rFonts w:ascii="Open Sans" w:hAnsi="Open Sans" w:cs="Open Sans"/>
                <w:color w:val="auto"/>
                <w:sz w:val="20"/>
                <w:szCs w:val="20"/>
              </w:rPr>
              <w:t xml:space="preserve">Obsługa komunikacyjna odbywać się będzie poprzez istniejący wjazd (służebność drogowa poprzez działkę 36/13) z ul. Ustronnej oznaczonej w miejscowym planie zagospodarowania przestrzennego symbolem 29KD-D jako projektowana droga wewnętrzna będąca jednocześnie drogą dojazdową do ul. Kazimierza Wielkiego będącą drogą publiczną.  </w:t>
            </w:r>
          </w:p>
        </w:tc>
      </w:tr>
      <w:tr w:rsidR="008B4FA2" w:rsidRPr="00A745F7" w14:paraId="00D8DE69" w14:textId="77777777" w:rsidTr="00092714">
        <w:tc>
          <w:tcPr>
            <w:tcW w:w="2836" w:type="dxa"/>
            <w:shd w:val="clear" w:color="auto" w:fill="F2F2F2" w:themeFill="background1" w:themeFillShade="F2"/>
            <w:vAlign w:val="center"/>
          </w:tcPr>
          <w:p w14:paraId="236C4770"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Określenie usytuowania lokalu mieszkalnego </w:t>
            </w:r>
            <w:r w:rsidRPr="00A745F7">
              <w:rPr>
                <w:rFonts w:ascii="Open Sans" w:hAnsi="Open Sans" w:cs="Open Sans"/>
                <w:color w:val="auto"/>
                <w:sz w:val="20"/>
                <w:szCs w:val="20"/>
              </w:rPr>
              <w:br/>
              <w:t xml:space="preserve">w budynku, jeżeli przedsięwzięcie deweloperskie lub zadanie inwestycyjne dotyczy lokali mieszkalnych </w:t>
            </w:r>
          </w:p>
        </w:tc>
        <w:tc>
          <w:tcPr>
            <w:tcW w:w="7654" w:type="dxa"/>
            <w:gridSpan w:val="2"/>
            <w:vAlign w:val="center"/>
          </w:tcPr>
          <w:p w14:paraId="0BFD46CB" w14:textId="2721030B" w:rsidR="008B4FA2" w:rsidRPr="00A745F7" w:rsidRDefault="008B4FA2" w:rsidP="008B4FA2">
            <w:pPr>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Lokal mieszkalny oznaczony numerem</w:t>
            </w:r>
            <w:r w:rsidRPr="00A745F7">
              <w:rPr>
                <w:rFonts w:ascii="Open Sans" w:hAnsi="Open Sans" w:cs="Open Sans"/>
                <w:color w:val="auto"/>
                <w:sz w:val="20"/>
                <w:szCs w:val="20"/>
              </w:rPr>
              <w:t xml:space="preserve"> </w:t>
            </w:r>
            <w:r w:rsidRPr="00A745F7">
              <w:rPr>
                <w:rFonts w:ascii="Open Sans" w:hAnsi="Open Sans" w:cs="Open Sans"/>
                <w:b/>
                <w:color w:val="auto"/>
                <w:sz w:val="20"/>
                <w:szCs w:val="20"/>
              </w:rPr>
              <w:t>…….</w:t>
            </w:r>
            <w:r w:rsidRPr="00C95E53">
              <w:rPr>
                <w:rFonts w:ascii="Open Sans" w:hAnsi="Open Sans" w:cs="Open Sans"/>
                <w:color w:val="auto"/>
                <w:sz w:val="20"/>
                <w:szCs w:val="20"/>
              </w:rPr>
              <w:t xml:space="preserve">, </w:t>
            </w:r>
            <w:r>
              <w:rPr>
                <w:rFonts w:ascii="Open Sans" w:hAnsi="Open Sans" w:cs="Open Sans"/>
                <w:color w:val="auto"/>
                <w:sz w:val="20"/>
                <w:szCs w:val="20"/>
              </w:rPr>
              <w:t>usytuowany</w:t>
            </w:r>
            <w:r w:rsidRPr="00C95E53">
              <w:rPr>
                <w:rFonts w:ascii="Open Sans" w:hAnsi="Open Sans" w:cs="Open Sans"/>
                <w:color w:val="auto"/>
                <w:sz w:val="20"/>
                <w:szCs w:val="20"/>
              </w:rPr>
              <w:t xml:space="preserve"> w budynku</w:t>
            </w:r>
            <w:r>
              <w:rPr>
                <w:rFonts w:ascii="Open Sans" w:hAnsi="Open Sans" w:cs="Open Sans"/>
                <w:color w:val="auto"/>
                <w:sz w:val="20"/>
                <w:szCs w:val="20"/>
              </w:rPr>
              <w:t xml:space="preserve"> </w:t>
            </w:r>
            <w:r w:rsidRPr="00C95E53">
              <w:rPr>
                <w:rFonts w:ascii="Open Sans" w:hAnsi="Open Sans" w:cs="Open Sans"/>
                <w:color w:val="auto"/>
                <w:sz w:val="20"/>
                <w:szCs w:val="20"/>
              </w:rPr>
              <w:t xml:space="preserve">jednorodzinnym numer  </w:t>
            </w:r>
            <w:r w:rsidRPr="00A745F7">
              <w:rPr>
                <w:rFonts w:ascii="Open Sans" w:hAnsi="Open Sans" w:cs="Open Sans"/>
                <w:b/>
                <w:color w:val="auto"/>
                <w:sz w:val="20"/>
                <w:szCs w:val="20"/>
              </w:rPr>
              <w:t>…….</w:t>
            </w:r>
            <w:r w:rsidRPr="00A745F7">
              <w:rPr>
                <w:rFonts w:ascii="Open Sans" w:hAnsi="Open Sans" w:cs="Open Sans"/>
                <w:color w:val="auto"/>
                <w:sz w:val="20"/>
                <w:szCs w:val="20"/>
              </w:rPr>
              <w:t>.</w:t>
            </w:r>
            <w:r>
              <w:rPr>
                <w:rFonts w:ascii="Open Sans" w:hAnsi="Open Sans" w:cs="Open Sans"/>
                <w:color w:val="auto"/>
                <w:sz w:val="20"/>
                <w:szCs w:val="20"/>
              </w:rPr>
              <w:t xml:space="preserve"> .</w:t>
            </w:r>
          </w:p>
          <w:p w14:paraId="0E918894" w14:textId="77777777" w:rsidR="008B4FA2" w:rsidRPr="00A745F7" w:rsidRDefault="008B4FA2" w:rsidP="008B4FA2">
            <w:pPr>
              <w:spacing w:after="0" w:line="240" w:lineRule="auto"/>
              <w:ind w:left="2" w:right="0" w:firstLine="0"/>
              <w:rPr>
                <w:rFonts w:ascii="Open Sans" w:hAnsi="Open Sans" w:cs="Open Sans"/>
                <w:color w:val="auto"/>
                <w:sz w:val="20"/>
                <w:szCs w:val="20"/>
              </w:rPr>
            </w:pPr>
          </w:p>
          <w:p w14:paraId="00315D67" w14:textId="77777777" w:rsidR="008B4FA2" w:rsidRPr="00A745F7" w:rsidRDefault="008B4FA2" w:rsidP="008B4FA2">
            <w:pPr>
              <w:spacing w:after="0" w:line="240" w:lineRule="auto"/>
              <w:ind w:left="2" w:right="0" w:firstLine="0"/>
              <w:rPr>
                <w:rFonts w:ascii="Open Sans" w:hAnsi="Open Sans" w:cs="Open Sans"/>
                <w:color w:val="auto"/>
                <w:sz w:val="20"/>
                <w:szCs w:val="20"/>
              </w:rPr>
            </w:pPr>
            <w:r w:rsidRPr="00A745F7">
              <w:rPr>
                <w:rFonts w:ascii="Open Sans" w:hAnsi="Open Sans" w:cs="Open Sans"/>
                <w:color w:val="auto"/>
                <w:sz w:val="20"/>
                <w:szCs w:val="20"/>
              </w:rPr>
              <w:t xml:space="preserve">Rzuty kondygnacji wraz z zaznaczonym kolorystycznie przedmiotowym </w:t>
            </w:r>
            <w:r>
              <w:rPr>
                <w:rFonts w:ascii="Open Sans" w:hAnsi="Open Sans" w:cs="Open Sans"/>
                <w:color w:val="auto"/>
                <w:sz w:val="20"/>
                <w:szCs w:val="20"/>
              </w:rPr>
              <w:t>lokalem mieszkalnym</w:t>
            </w:r>
            <w:r w:rsidRPr="00A745F7">
              <w:rPr>
                <w:rFonts w:ascii="Open Sans" w:hAnsi="Open Sans" w:cs="Open Sans"/>
                <w:color w:val="auto"/>
                <w:sz w:val="20"/>
                <w:szCs w:val="20"/>
              </w:rPr>
              <w:t xml:space="preserve"> znajdują się na Karcie </w:t>
            </w:r>
            <w:r>
              <w:rPr>
                <w:rFonts w:ascii="Open Sans" w:hAnsi="Open Sans" w:cs="Open Sans"/>
                <w:color w:val="auto"/>
                <w:sz w:val="20"/>
                <w:szCs w:val="20"/>
              </w:rPr>
              <w:t>lokalu mieszkalnego</w:t>
            </w:r>
            <w:r w:rsidRPr="00A745F7">
              <w:rPr>
                <w:rFonts w:ascii="Open Sans" w:hAnsi="Open Sans" w:cs="Open Sans"/>
                <w:color w:val="auto"/>
                <w:sz w:val="20"/>
                <w:szCs w:val="20"/>
              </w:rPr>
              <w:t>.</w:t>
            </w:r>
          </w:p>
        </w:tc>
      </w:tr>
      <w:tr w:rsidR="008B4FA2" w:rsidRPr="00A745F7" w14:paraId="460A5D0F" w14:textId="77777777" w:rsidTr="00A0221D">
        <w:tc>
          <w:tcPr>
            <w:tcW w:w="2836" w:type="dxa"/>
            <w:shd w:val="clear" w:color="auto" w:fill="F2F2F2" w:themeFill="background1" w:themeFillShade="F2"/>
          </w:tcPr>
          <w:p w14:paraId="1AD91925" w14:textId="77777777" w:rsidR="008B4FA2" w:rsidRPr="0079606C" w:rsidRDefault="008B4FA2" w:rsidP="008B4FA2">
            <w:pPr>
              <w:spacing w:after="0" w:line="240" w:lineRule="auto"/>
              <w:ind w:left="0" w:right="0" w:firstLine="0"/>
              <w:jc w:val="left"/>
              <w:rPr>
                <w:rFonts w:ascii="Open Sans" w:hAnsi="Open Sans" w:cs="Open Sans"/>
                <w:color w:val="auto"/>
                <w:sz w:val="20"/>
                <w:szCs w:val="20"/>
              </w:rPr>
            </w:pPr>
            <w:r w:rsidRPr="00E16213">
              <w:rPr>
                <w:rFonts w:ascii="Open Sans" w:hAnsi="Open Sans" w:cs="Open Sans"/>
                <w:color w:val="auto"/>
                <w:sz w:val="20"/>
                <w:szCs w:val="20"/>
              </w:rPr>
              <w:t>Określenie powierzchni użytkowej i układu pomieszczeń</w:t>
            </w:r>
            <w:r w:rsidRPr="0079606C">
              <w:rPr>
                <w:rFonts w:ascii="Open Sans" w:hAnsi="Open Sans" w:cs="Open Sans"/>
                <w:color w:val="auto"/>
                <w:sz w:val="20"/>
                <w:szCs w:val="20"/>
              </w:rPr>
              <w:t xml:space="preserve"> oraz zakresu </w:t>
            </w:r>
            <w:r w:rsidRPr="0079606C">
              <w:rPr>
                <w:rFonts w:ascii="Open Sans" w:hAnsi="Open Sans" w:cs="Open Sans"/>
                <w:color w:val="auto"/>
                <w:sz w:val="20"/>
                <w:szCs w:val="20"/>
              </w:rPr>
              <w:br/>
              <w:t xml:space="preserve">i standardu prac wykończeniowych, do których wykonania zobowiązuje się deweloper </w:t>
            </w:r>
          </w:p>
        </w:tc>
        <w:tc>
          <w:tcPr>
            <w:tcW w:w="7654" w:type="dxa"/>
            <w:gridSpan w:val="2"/>
          </w:tcPr>
          <w:p w14:paraId="5129AF98" w14:textId="77777777" w:rsidR="008B4FA2" w:rsidRDefault="008B4FA2" w:rsidP="008B4FA2">
            <w:pPr>
              <w:pStyle w:val="Akapitzlist"/>
              <w:numPr>
                <w:ilvl w:val="0"/>
                <w:numId w:val="16"/>
              </w:numPr>
              <w:suppressAutoHyphens/>
              <w:spacing w:after="0" w:line="240" w:lineRule="auto"/>
              <w:ind w:left="315"/>
              <w:rPr>
                <w:rFonts w:ascii="Open Sans" w:hAnsi="Open Sans" w:cs="Open Sans"/>
                <w:i/>
                <w:color w:val="7030A0"/>
                <w:sz w:val="18"/>
                <w:szCs w:val="18"/>
              </w:rPr>
            </w:pPr>
            <w:r w:rsidRPr="00AB6E8F">
              <w:rPr>
                <w:rFonts w:ascii="Open Sans" w:hAnsi="Open Sans" w:cs="Open Sans"/>
                <w:i/>
                <w:color w:val="7030A0"/>
                <w:sz w:val="18"/>
                <w:szCs w:val="18"/>
              </w:rPr>
              <w:t>dla lokali w budynkach typu:</w:t>
            </w:r>
          </w:p>
          <w:p w14:paraId="5825FAF4" w14:textId="77777777" w:rsidR="008B4FA2" w:rsidRDefault="008B4FA2" w:rsidP="008B4FA2">
            <w:pPr>
              <w:pStyle w:val="Akapitzlist"/>
              <w:suppressAutoHyphens/>
              <w:spacing w:after="0" w:line="240" w:lineRule="auto"/>
              <w:ind w:left="315"/>
              <w:rPr>
                <w:rFonts w:ascii="Open Sans" w:hAnsi="Open Sans" w:cs="Open Sans"/>
                <w:i/>
                <w:color w:val="7030A0"/>
                <w:sz w:val="18"/>
                <w:szCs w:val="18"/>
              </w:rPr>
            </w:pPr>
            <w:r w:rsidRPr="00AB6E8F">
              <w:rPr>
                <w:rFonts w:ascii="Open Sans" w:hAnsi="Open Sans" w:cs="Open Sans"/>
                <w:i/>
                <w:color w:val="7030A0"/>
                <w:sz w:val="18"/>
                <w:szCs w:val="18"/>
              </w:rPr>
              <w:t xml:space="preserve">A (Budynki Nr: 3,6,9,12,24,34,42),  </w:t>
            </w:r>
          </w:p>
          <w:p w14:paraId="75D6813E" w14:textId="1683C4EA" w:rsidR="008B4FA2" w:rsidRPr="00AB6E8F" w:rsidRDefault="008B4FA2" w:rsidP="008B4FA2">
            <w:pPr>
              <w:pStyle w:val="Akapitzlist"/>
              <w:suppressAutoHyphens/>
              <w:spacing w:after="0" w:line="240" w:lineRule="auto"/>
              <w:ind w:left="315"/>
              <w:rPr>
                <w:rFonts w:ascii="Open Sans" w:hAnsi="Open Sans" w:cs="Open Sans"/>
                <w:i/>
                <w:color w:val="7030A0"/>
                <w:sz w:val="18"/>
                <w:szCs w:val="18"/>
              </w:rPr>
            </w:pPr>
            <w:r w:rsidRPr="00AB6E8F">
              <w:rPr>
                <w:rFonts w:ascii="Open Sans" w:hAnsi="Open Sans" w:cs="Open Sans"/>
                <w:i/>
                <w:color w:val="7030A0"/>
                <w:sz w:val="18"/>
                <w:szCs w:val="18"/>
              </w:rPr>
              <w:t>A’ (Budynki Nr: 1,4,7,10,13,25,35)</w:t>
            </w:r>
          </w:p>
          <w:p w14:paraId="7AA99FD3" w14:textId="77777777" w:rsidR="008B4FA2" w:rsidRDefault="008B4FA2" w:rsidP="008B4FA2">
            <w:pPr>
              <w:suppressAutoHyphens/>
              <w:spacing w:after="0" w:line="240" w:lineRule="auto"/>
              <w:ind w:left="0" w:right="0" w:firstLine="0"/>
              <w:rPr>
                <w:rFonts w:ascii="Open Sans" w:hAnsi="Open Sans" w:cs="Open Sans"/>
                <w:i/>
                <w:color w:val="7030A0"/>
                <w:sz w:val="18"/>
                <w:szCs w:val="18"/>
              </w:rPr>
            </w:pPr>
          </w:p>
          <w:p w14:paraId="3EFEE606" w14:textId="0C351DFB" w:rsidR="008B4FA2" w:rsidRPr="00AB6E8F" w:rsidRDefault="008B4FA2" w:rsidP="008B4FA2">
            <w:pPr>
              <w:suppressAutoHyphens/>
              <w:spacing w:after="0" w:line="240" w:lineRule="auto"/>
              <w:ind w:left="0" w:right="0" w:firstLine="0"/>
              <w:rPr>
                <w:rFonts w:ascii="Open Sans" w:hAnsi="Open Sans" w:cs="Open Sans"/>
                <w:i/>
                <w:color w:val="7030A0"/>
                <w:sz w:val="20"/>
                <w:szCs w:val="20"/>
              </w:rPr>
            </w:pPr>
            <w:r w:rsidRPr="00AB6E8F">
              <w:rPr>
                <w:rFonts w:ascii="Open Sans" w:hAnsi="Open Sans" w:cs="Open Sans"/>
                <w:i/>
                <w:color w:val="7030A0"/>
                <w:sz w:val="20"/>
                <w:szCs w:val="20"/>
              </w:rPr>
              <w:t>parter</w:t>
            </w:r>
          </w:p>
          <w:p w14:paraId="53CB445A" w14:textId="30D92D23" w:rsidR="008B4FA2" w:rsidRPr="00AB6E8F" w:rsidRDefault="008B4FA2" w:rsidP="008B4FA2">
            <w:pPr>
              <w:suppressAutoHyphens/>
              <w:spacing w:after="0" w:line="240" w:lineRule="auto"/>
              <w:ind w:left="0" w:right="0" w:firstLine="0"/>
              <w:rPr>
                <w:rFonts w:ascii="Open Sans" w:hAnsi="Open Sans" w:cs="Open Sans"/>
                <w:color w:val="auto"/>
                <w:sz w:val="20"/>
                <w:szCs w:val="20"/>
              </w:rPr>
            </w:pPr>
            <w:r w:rsidRPr="00AB6E8F">
              <w:rPr>
                <w:rFonts w:ascii="Open Sans" w:hAnsi="Open Sans" w:cs="Open Sans"/>
                <w:color w:val="auto"/>
                <w:sz w:val="20"/>
                <w:szCs w:val="20"/>
              </w:rPr>
              <w:t xml:space="preserve">Lokal mieszkalny oznaczony numerem ….... (parter), o powierzchni użytkowej </w:t>
            </w:r>
            <w:r w:rsidRPr="00AB6E8F">
              <w:rPr>
                <w:rFonts w:ascii="Open Sans" w:hAnsi="Open Sans" w:cs="Open Sans"/>
                <w:b/>
                <w:color w:val="auto"/>
                <w:sz w:val="20"/>
                <w:szCs w:val="20"/>
              </w:rPr>
              <w:t>33,</w:t>
            </w:r>
            <w:r w:rsidR="00E16213">
              <w:rPr>
                <w:rFonts w:ascii="Open Sans" w:hAnsi="Open Sans" w:cs="Open Sans"/>
                <w:b/>
                <w:color w:val="auto"/>
                <w:sz w:val="20"/>
                <w:szCs w:val="20"/>
              </w:rPr>
              <w:t>92</w:t>
            </w:r>
            <w:r w:rsidRPr="00AB6E8F">
              <w:rPr>
                <w:rFonts w:ascii="Open Sans" w:hAnsi="Open Sans" w:cs="Open Sans"/>
                <w:b/>
                <w:color w:val="auto"/>
                <w:sz w:val="20"/>
                <w:szCs w:val="20"/>
              </w:rPr>
              <w:t xml:space="preserve"> m</w:t>
            </w:r>
            <w:r w:rsidRPr="00AB6E8F">
              <w:rPr>
                <w:rFonts w:ascii="Open Sans" w:hAnsi="Open Sans" w:cs="Open Sans"/>
                <w:b/>
                <w:color w:val="auto"/>
                <w:sz w:val="20"/>
                <w:szCs w:val="20"/>
                <w:vertAlign w:val="superscript"/>
              </w:rPr>
              <w:t>2</w:t>
            </w:r>
            <w:r w:rsidRPr="00AB6E8F">
              <w:rPr>
                <w:rFonts w:ascii="Open Sans" w:hAnsi="Open Sans" w:cs="Open Sans"/>
                <w:color w:val="auto"/>
                <w:sz w:val="20"/>
                <w:szCs w:val="20"/>
              </w:rPr>
              <w:t xml:space="preserve">, składa się z następujących pomieszczeń: </w:t>
            </w:r>
          </w:p>
          <w:p w14:paraId="380A182C" w14:textId="44AF95EE" w:rsidR="008B4FA2" w:rsidRDefault="008B4FA2" w:rsidP="008B4FA2">
            <w:pPr>
              <w:suppressAutoHyphens/>
              <w:spacing w:after="0" w:line="240" w:lineRule="auto"/>
              <w:ind w:left="0" w:right="0" w:firstLine="0"/>
              <w:rPr>
                <w:rFonts w:ascii="Open Sans" w:hAnsi="Open Sans" w:cs="Open Sans"/>
                <w:color w:val="auto"/>
                <w:sz w:val="20"/>
                <w:szCs w:val="20"/>
              </w:rPr>
            </w:pPr>
            <w:r w:rsidRPr="00AB6E8F">
              <w:rPr>
                <w:rFonts w:ascii="Open Sans" w:hAnsi="Open Sans" w:cs="Open Sans"/>
                <w:color w:val="auto"/>
                <w:sz w:val="20"/>
                <w:szCs w:val="20"/>
              </w:rPr>
              <w:t>- przedsionek, salon z aneksem, pokój, łazienka</w:t>
            </w:r>
          </w:p>
          <w:p w14:paraId="7B3EF017" w14:textId="77777777" w:rsidR="00F923BF" w:rsidRDefault="00F923BF" w:rsidP="00F923BF">
            <w:pPr>
              <w:suppressAutoHyphens/>
              <w:spacing w:after="0" w:line="240" w:lineRule="auto"/>
              <w:ind w:left="0" w:right="0" w:firstLine="0"/>
              <w:rPr>
                <w:rFonts w:ascii="Open Sans" w:hAnsi="Open Sans" w:cs="Open Sans"/>
                <w:color w:val="auto"/>
                <w:sz w:val="20"/>
                <w:szCs w:val="20"/>
              </w:rPr>
            </w:pPr>
          </w:p>
          <w:p w14:paraId="0EAD0123" w14:textId="197815CA" w:rsidR="00F923BF" w:rsidRPr="004858EB" w:rsidRDefault="00F923BF" w:rsidP="00F923BF">
            <w:pPr>
              <w:suppressAutoHyphens/>
              <w:spacing w:after="0" w:line="240" w:lineRule="auto"/>
              <w:ind w:left="0" w:right="0" w:firstLine="0"/>
              <w:rPr>
                <w:rFonts w:ascii="Open Sans" w:hAnsi="Open Sans" w:cs="Open Sans"/>
                <w:color w:val="auto"/>
                <w:sz w:val="20"/>
                <w:szCs w:val="20"/>
              </w:rPr>
            </w:pPr>
            <w:r w:rsidRPr="004858EB">
              <w:rPr>
                <w:rFonts w:ascii="Open Sans" w:hAnsi="Open Sans" w:cs="Open Sans"/>
                <w:color w:val="auto"/>
                <w:sz w:val="20"/>
                <w:szCs w:val="20"/>
              </w:rPr>
              <w:t xml:space="preserve">Do przedmiotowego Lokalu mieszkalnego </w:t>
            </w:r>
            <w:r>
              <w:rPr>
                <w:rFonts w:ascii="Open Sans" w:hAnsi="Open Sans" w:cs="Open Sans"/>
                <w:color w:val="auto"/>
                <w:sz w:val="20"/>
                <w:szCs w:val="20"/>
              </w:rPr>
              <w:t>przysługiwać będzie prawo do wyłącznego korzystania z</w:t>
            </w:r>
            <w:r w:rsidRPr="004858EB">
              <w:rPr>
                <w:rFonts w:ascii="Open Sans" w:hAnsi="Open Sans" w:cs="Open Sans"/>
                <w:color w:val="auto"/>
                <w:sz w:val="20"/>
                <w:szCs w:val="20"/>
              </w:rPr>
              <w:t xml:space="preserve">: </w:t>
            </w:r>
          </w:p>
          <w:p w14:paraId="1E1154F6" w14:textId="4875901A"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xml:space="preserve">- miejsca postojowego nr……… </w:t>
            </w:r>
            <w:r w:rsidR="001D2269">
              <w:rPr>
                <w:rFonts w:ascii="Open Sans" w:hAnsi="Open Sans" w:cs="Open Sans"/>
                <w:color w:val="auto"/>
                <w:sz w:val="20"/>
                <w:szCs w:val="20"/>
              </w:rPr>
              <w:t>;</w:t>
            </w:r>
          </w:p>
          <w:p w14:paraId="19F53284" w14:textId="612618B9"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ogródka przylegającego do przedmiotowego Lokalu mieszkalnego</w:t>
            </w:r>
            <w:r w:rsidR="001D2269">
              <w:rPr>
                <w:rFonts w:ascii="Open Sans" w:hAnsi="Open Sans" w:cs="Open Sans"/>
                <w:color w:val="auto"/>
                <w:sz w:val="20"/>
                <w:szCs w:val="20"/>
              </w:rPr>
              <w:t>.</w:t>
            </w:r>
            <w:r>
              <w:rPr>
                <w:rFonts w:ascii="Open Sans" w:hAnsi="Open Sans" w:cs="Open Sans"/>
                <w:color w:val="auto"/>
                <w:sz w:val="20"/>
                <w:szCs w:val="20"/>
              </w:rPr>
              <w:t xml:space="preserve"> </w:t>
            </w:r>
          </w:p>
          <w:p w14:paraId="50956769" w14:textId="77777777" w:rsidR="00F923BF" w:rsidRPr="00AB6E8F" w:rsidRDefault="00F923BF" w:rsidP="008B4FA2">
            <w:pPr>
              <w:suppressAutoHyphens/>
              <w:spacing w:after="0" w:line="240" w:lineRule="auto"/>
              <w:ind w:left="0" w:right="0" w:firstLine="0"/>
              <w:rPr>
                <w:rFonts w:ascii="Open Sans" w:hAnsi="Open Sans" w:cs="Open Sans"/>
                <w:color w:val="auto"/>
                <w:sz w:val="20"/>
                <w:szCs w:val="20"/>
              </w:rPr>
            </w:pPr>
          </w:p>
          <w:p w14:paraId="764E23E7" w14:textId="77777777" w:rsidR="008B4FA2" w:rsidRPr="00AB6E8F" w:rsidRDefault="008B4FA2" w:rsidP="008B4FA2">
            <w:pPr>
              <w:suppressAutoHyphens/>
              <w:spacing w:after="0" w:line="240" w:lineRule="auto"/>
              <w:ind w:left="0" w:right="0" w:firstLine="0"/>
              <w:rPr>
                <w:rFonts w:ascii="Open Sans" w:hAnsi="Open Sans" w:cs="Open Sans"/>
                <w:color w:val="auto"/>
                <w:sz w:val="20"/>
                <w:szCs w:val="20"/>
              </w:rPr>
            </w:pPr>
          </w:p>
          <w:p w14:paraId="2EC43F8B" w14:textId="77777777" w:rsidR="008B4FA2" w:rsidRPr="00AB6E8F" w:rsidRDefault="008B4FA2" w:rsidP="008B4FA2">
            <w:pPr>
              <w:suppressAutoHyphens/>
              <w:spacing w:after="0" w:line="240" w:lineRule="auto"/>
              <w:ind w:left="0" w:right="0" w:firstLine="0"/>
              <w:rPr>
                <w:rFonts w:ascii="Open Sans" w:hAnsi="Open Sans" w:cs="Open Sans"/>
                <w:i/>
                <w:color w:val="7030A0"/>
                <w:sz w:val="20"/>
                <w:szCs w:val="20"/>
              </w:rPr>
            </w:pPr>
            <w:r w:rsidRPr="00AB6E8F">
              <w:rPr>
                <w:rFonts w:ascii="Open Sans" w:hAnsi="Open Sans" w:cs="Open Sans"/>
                <w:i/>
                <w:color w:val="7030A0"/>
                <w:sz w:val="20"/>
                <w:szCs w:val="20"/>
              </w:rPr>
              <w:t>piętro + poddasze</w:t>
            </w:r>
          </w:p>
          <w:p w14:paraId="39C67D41" w14:textId="20373E5F" w:rsidR="008B4FA2" w:rsidRPr="00AB6E8F" w:rsidRDefault="008B4FA2" w:rsidP="008B4FA2">
            <w:pPr>
              <w:ind w:left="0" w:firstLine="0"/>
              <w:rPr>
                <w:rFonts w:ascii="Open Sans" w:hAnsi="Open Sans" w:cs="Open Sans"/>
                <w:color w:val="auto"/>
                <w:sz w:val="20"/>
                <w:szCs w:val="20"/>
              </w:rPr>
            </w:pPr>
            <w:r w:rsidRPr="00AB6E8F">
              <w:rPr>
                <w:rFonts w:ascii="Open Sans" w:hAnsi="Open Sans" w:cs="Open Sans"/>
                <w:color w:val="auto"/>
                <w:sz w:val="20"/>
                <w:szCs w:val="20"/>
              </w:rPr>
              <w:t xml:space="preserve">Lokal mieszkalny oznaczony numerem ….... (piętro + poddasze), o powierzchni użytkowej </w:t>
            </w:r>
            <w:r w:rsidR="00E16213">
              <w:rPr>
                <w:rFonts w:ascii="Open Sans" w:hAnsi="Open Sans" w:cs="Open Sans"/>
                <w:b/>
                <w:color w:val="auto"/>
                <w:sz w:val="20"/>
                <w:szCs w:val="20"/>
              </w:rPr>
              <w:t>80,53</w:t>
            </w:r>
            <w:r w:rsidRPr="00AB6E8F">
              <w:rPr>
                <w:rFonts w:ascii="Open Sans" w:hAnsi="Open Sans" w:cs="Open Sans"/>
                <w:b/>
                <w:color w:val="auto"/>
                <w:sz w:val="20"/>
                <w:szCs w:val="20"/>
              </w:rPr>
              <w:t xml:space="preserve"> m</w:t>
            </w:r>
            <w:r w:rsidRPr="00AB6E8F">
              <w:rPr>
                <w:rFonts w:ascii="Open Sans" w:hAnsi="Open Sans" w:cs="Open Sans"/>
                <w:b/>
                <w:color w:val="auto"/>
                <w:sz w:val="20"/>
                <w:szCs w:val="20"/>
                <w:vertAlign w:val="superscript"/>
              </w:rPr>
              <w:t>2</w:t>
            </w:r>
            <w:r w:rsidRPr="00AB6E8F">
              <w:rPr>
                <w:rFonts w:ascii="Open Sans" w:hAnsi="Open Sans" w:cs="Open Sans"/>
                <w:color w:val="auto"/>
                <w:sz w:val="20"/>
                <w:szCs w:val="20"/>
              </w:rPr>
              <w:t xml:space="preserve">, składa się z następujących pomieszczeń: </w:t>
            </w:r>
          </w:p>
          <w:p w14:paraId="421A9AE4" w14:textId="29FD4E7D" w:rsidR="008B4FA2" w:rsidRDefault="008B4FA2" w:rsidP="008B4FA2">
            <w:pPr>
              <w:ind w:left="0" w:firstLine="0"/>
              <w:rPr>
                <w:rFonts w:ascii="Open Sans" w:hAnsi="Open Sans" w:cs="Open Sans"/>
                <w:color w:val="auto"/>
                <w:sz w:val="20"/>
                <w:szCs w:val="20"/>
              </w:rPr>
            </w:pPr>
            <w:r w:rsidRPr="00AB6E8F">
              <w:rPr>
                <w:rFonts w:ascii="Open Sans" w:hAnsi="Open Sans" w:cs="Open Sans"/>
                <w:color w:val="auto"/>
                <w:sz w:val="20"/>
                <w:szCs w:val="20"/>
              </w:rPr>
              <w:t>- przedsionek, komunikacja</w:t>
            </w:r>
            <w:r>
              <w:rPr>
                <w:rFonts w:ascii="Open Sans" w:hAnsi="Open Sans" w:cs="Open Sans"/>
                <w:color w:val="auto"/>
                <w:sz w:val="20"/>
                <w:szCs w:val="20"/>
              </w:rPr>
              <w:t xml:space="preserve"> x2</w:t>
            </w:r>
            <w:r w:rsidRPr="00AB6E8F">
              <w:rPr>
                <w:rFonts w:ascii="Open Sans" w:hAnsi="Open Sans" w:cs="Open Sans"/>
                <w:color w:val="auto"/>
                <w:sz w:val="20"/>
                <w:szCs w:val="20"/>
              </w:rPr>
              <w:t>, wc, salon z aneksem, łazienka, pokój x3</w:t>
            </w:r>
          </w:p>
          <w:p w14:paraId="7F24D602" w14:textId="77777777" w:rsidR="00F923BF" w:rsidRDefault="00F923BF" w:rsidP="00F923BF">
            <w:pPr>
              <w:suppressAutoHyphens/>
              <w:spacing w:after="0" w:line="240" w:lineRule="auto"/>
              <w:ind w:left="0" w:right="0" w:firstLine="0"/>
              <w:rPr>
                <w:rFonts w:ascii="Open Sans" w:hAnsi="Open Sans" w:cs="Open Sans"/>
                <w:color w:val="auto"/>
                <w:sz w:val="20"/>
                <w:szCs w:val="20"/>
              </w:rPr>
            </w:pPr>
          </w:p>
          <w:p w14:paraId="44E058D5" w14:textId="77777777" w:rsidR="00F923BF" w:rsidRPr="004858EB" w:rsidRDefault="00F923BF" w:rsidP="00F923BF">
            <w:pPr>
              <w:suppressAutoHyphens/>
              <w:spacing w:after="0" w:line="240" w:lineRule="auto"/>
              <w:ind w:left="0" w:right="0" w:firstLine="0"/>
              <w:rPr>
                <w:rFonts w:ascii="Open Sans" w:hAnsi="Open Sans" w:cs="Open Sans"/>
                <w:color w:val="auto"/>
                <w:sz w:val="20"/>
                <w:szCs w:val="20"/>
              </w:rPr>
            </w:pPr>
            <w:r w:rsidRPr="004858EB">
              <w:rPr>
                <w:rFonts w:ascii="Open Sans" w:hAnsi="Open Sans" w:cs="Open Sans"/>
                <w:color w:val="auto"/>
                <w:sz w:val="20"/>
                <w:szCs w:val="20"/>
              </w:rPr>
              <w:t xml:space="preserve">Do przedmiotowego Lokalu mieszkalnego </w:t>
            </w:r>
            <w:r>
              <w:rPr>
                <w:rFonts w:ascii="Open Sans" w:hAnsi="Open Sans" w:cs="Open Sans"/>
                <w:color w:val="auto"/>
                <w:sz w:val="20"/>
                <w:szCs w:val="20"/>
              </w:rPr>
              <w:t>przysługiwać będzie prawo do wyłącznego korzystania z</w:t>
            </w:r>
            <w:r w:rsidRPr="004858EB">
              <w:rPr>
                <w:rFonts w:ascii="Open Sans" w:hAnsi="Open Sans" w:cs="Open Sans"/>
                <w:color w:val="auto"/>
                <w:sz w:val="20"/>
                <w:szCs w:val="20"/>
              </w:rPr>
              <w:t xml:space="preserve">: </w:t>
            </w:r>
          </w:p>
          <w:p w14:paraId="6DBCB92B" w14:textId="4C3E4532"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xml:space="preserve">- miejsca postojowego nr……… </w:t>
            </w:r>
            <w:r w:rsidR="001D2269">
              <w:rPr>
                <w:rFonts w:ascii="Open Sans" w:hAnsi="Open Sans" w:cs="Open Sans"/>
                <w:color w:val="auto"/>
                <w:sz w:val="20"/>
                <w:szCs w:val="20"/>
              </w:rPr>
              <w:t>;</w:t>
            </w:r>
          </w:p>
          <w:p w14:paraId="7C18A5FF" w14:textId="0BF17080"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balkonu przylegającego do przedmiotowego Lokalu mieszkalnego</w:t>
            </w:r>
            <w:r w:rsidR="001D2269">
              <w:rPr>
                <w:rFonts w:ascii="Open Sans" w:hAnsi="Open Sans" w:cs="Open Sans"/>
                <w:color w:val="auto"/>
                <w:sz w:val="20"/>
                <w:szCs w:val="20"/>
              </w:rPr>
              <w:t>.</w:t>
            </w:r>
          </w:p>
          <w:p w14:paraId="3A637071" w14:textId="77777777" w:rsidR="00F923BF" w:rsidRPr="00AB6E8F" w:rsidRDefault="00F923BF" w:rsidP="008B4FA2">
            <w:pPr>
              <w:ind w:left="0" w:firstLine="0"/>
              <w:rPr>
                <w:rFonts w:ascii="Open Sans" w:hAnsi="Open Sans" w:cs="Open Sans"/>
                <w:color w:val="auto"/>
                <w:sz w:val="20"/>
                <w:szCs w:val="20"/>
              </w:rPr>
            </w:pPr>
          </w:p>
          <w:p w14:paraId="6358D724" w14:textId="77777777" w:rsidR="008B4FA2" w:rsidRDefault="008B4FA2" w:rsidP="008B4FA2">
            <w:pPr>
              <w:suppressAutoHyphens/>
              <w:spacing w:after="0" w:line="240" w:lineRule="auto"/>
              <w:ind w:left="0" w:right="0" w:firstLine="0"/>
              <w:rPr>
                <w:rFonts w:ascii="Open Sans" w:hAnsi="Open Sans" w:cs="Open Sans"/>
                <w:i/>
                <w:color w:val="7030A0"/>
                <w:sz w:val="18"/>
                <w:szCs w:val="18"/>
              </w:rPr>
            </w:pPr>
          </w:p>
          <w:p w14:paraId="124C63D2" w14:textId="77777777" w:rsidR="008B4FA2" w:rsidRDefault="008B4FA2" w:rsidP="008B4FA2">
            <w:pPr>
              <w:pStyle w:val="Akapitzlist"/>
              <w:numPr>
                <w:ilvl w:val="0"/>
                <w:numId w:val="16"/>
              </w:numPr>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 xml:space="preserve">dla lokali w budynkach typu: </w:t>
            </w:r>
          </w:p>
          <w:p w14:paraId="7C33B1F5" w14:textId="77777777"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 xml:space="preserve">B (Budynki Nr: 2,5,8,11,20,21,22,23,31,32,33,40,41) </w:t>
            </w:r>
          </w:p>
          <w:p w14:paraId="6637085D" w14:textId="77777777"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16384B">
              <w:rPr>
                <w:rFonts w:ascii="Open Sans" w:hAnsi="Open Sans" w:cs="Open Sans"/>
                <w:i/>
                <w:color w:val="7030A0"/>
                <w:sz w:val="18"/>
                <w:szCs w:val="18"/>
              </w:rPr>
              <w:t>B’ (Budynki N</w:t>
            </w:r>
            <w:r>
              <w:rPr>
                <w:rFonts w:ascii="Open Sans" w:hAnsi="Open Sans" w:cs="Open Sans"/>
                <w:i/>
                <w:color w:val="7030A0"/>
                <w:sz w:val="18"/>
                <w:szCs w:val="18"/>
              </w:rPr>
              <w:t>r</w:t>
            </w:r>
            <w:r w:rsidRPr="0016384B">
              <w:rPr>
                <w:rFonts w:ascii="Open Sans" w:hAnsi="Open Sans" w:cs="Open Sans"/>
                <w:i/>
                <w:color w:val="7030A0"/>
                <w:sz w:val="18"/>
                <w:szCs w:val="18"/>
              </w:rPr>
              <w:t>: 14,15,16,17,26,27,28,36,37)</w:t>
            </w:r>
          </w:p>
          <w:p w14:paraId="666266EA" w14:textId="77777777"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 xml:space="preserve">C (Budynki Nr: 18, 29,38) </w:t>
            </w:r>
          </w:p>
          <w:p w14:paraId="4731DF90" w14:textId="4B2BB242"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C’ (Budynki Nr: 19,30,39)</w:t>
            </w:r>
          </w:p>
          <w:p w14:paraId="66151EF9" w14:textId="77777777" w:rsidR="008B4FA2" w:rsidRDefault="008B4FA2" w:rsidP="008B4FA2">
            <w:pPr>
              <w:suppressAutoHyphens/>
              <w:spacing w:after="0" w:line="240" w:lineRule="auto"/>
              <w:ind w:left="0" w:right="0" w:firstLine="0"/>
              <w:rPr>
                <w:rFonts w:ascii="Open Sans" w:hAnsi="Open Sans" w:cs="Open Sans"/>
                <w:color w:val="auto"/>
                <w:sz w:val="20"/>
                <w:szCs w:val="20"/>
                <w:highlight w:val="magenta"/>
              </w:rPr>
            </w:pPr>
          </w:p>
          <w:p w14:paraId="4DC23F13" w14:textId="77777777" w:rsidR="008B4FA2" w:rsidRPr="0016384B" w:rsidRDefault="008B4FA2" w:rsidP="008B4FA2">
            <w:pPr>
              <w:suppressAutoHyphens/>
              <w:spacing w:after="0" w:line="240" w:lineRule="auto"/>
              <w:ind w:left="0" w:right="0" w:firstLine="0"/>
              <w:rPr>
                <w:rFonts w:ascii="Open Sans" w:hAnsi="Open Sans" w:cs="Open Sans"/>
                <w:i/>
                <w:iCs/>
                <w:color w:val="auto"/>
                <w:sz w:val="20"/>
                <w:szCs w:val="20"/>
              </w:rPr>
            </w:pPr>
            <w:r w:rsidRPr="0016384B">
              <w:rPr>
                <w:rFonts w:ascii="Open Sans" w:hAnsi="Open Sans" w:cs="Open Sans"/>
                <w:i/>
                <w:iCs/>
                <w:color w:val="7030A0"/>
                <w:sz w:val="20"/>
                <w:szCs w:val="20"/>
              </w:rPr>
              <w:t>parter</w:t>
            </w:r>
          </w:p>
          <w:p w14:paraId="2FFA9764" w14:textId="5E25CFE6"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color w:val="auto"/>
                <w:sz w:val="20"/>
                <w:szCs w:val="20"/>
              </w:rPr>
              <w:lastRenderedPageBreak/>
              <w:t xml:space="preserve">Lokal mieszkalny oznaczony numerem ….... (parter), o powierzchni użytkowej </w:t>
            </w:r>
            <w:r w:rsidRPr="00AB6E8F">
              <w:rPr>
                <w:rFonts w:ascii="Open Sans" w:hAnsi="Open Sans" w:cs="Open Sans"/>
                <w:b/>
                <w:bCs/>
                <w:color w:val="auto"/>
                <w:sz w:val="20"/>
                <w:szCs w:val="20"/>
              </w:rPr>
              <w:t>25</w:t>
            </w:r>
            <w:r w:rsidR="00E16213">
              <w:rPr>
                <w:rFonts w:ascii="Open Sans" w:hAnsi="Open Sans" w:cs="Open Sans"/>
                <w:b/>
                <w:bCs/>
                <w:color w:val="auto"/>
                <w:sz w:val="20"/>
                <w:szCs w:val="20"/>
              </w:rPr>
              <w:t>,95</w:t>
            </w:r>
            <w:r w:rsidRPr="0016384B">
              <w:rPr>
                <w:rFonts w:ascii="Open Sans" w:hAnsi="Open Sans" w:cs="Open Sans"/>
                <w:color w:val="auto"/>
                <w:sz w:val="20"/>
                <w:szCs w:val="20"/>
              </w:rPr>
              <w:t xml:space="preserve"> </w:t>
            </w:r>
            <w:r w:rsidRPr="00AB6E8F">
              <w:rPr>
                <w:rFonts w:ascii="Open Sans" w:hAnsi="Open Sans" w:cs="Open Sans"/>
                <w:b/>
                <w:bCs/>
                <w:color w:val="auto"/>
                <w:sz w:val="20"/>
                <w:szCs w:val="20"/>
              </w:rPr>
              <w:t>m</w:t>
            </w:r>
            <w:r w:rsidRPr="00AB6E8F">
              <w:rPr>
                <w:rFonts w:ascii="Open Sans" w:hAnsi="Open Sans" w:cs="Open Sans"/>
                <w:b/>
                <w:bCs/>
                <w:color w:val="auto"/>
                <w:sz w:val="20"/>
                <w:szCs w:val="20"/>
                <w:vertAlign w:val="superscript"/>
              </w:rPr>
              <w:t>2</w:t>
            </w:r>
            <w:r w:rsidRPr="0016384B">
              <w:rPr>
                <w:rFonts w:ascii="Open Sans" w:hAnsi="Open Sans" w:cs="Open Sans"/>
                <w:color w:val="auto"/>
                <w:sz w:val="20"/>
                <w:szCs w:val="20"/>
              </w:rPr>
              <w:t xml:space="preserve">, składa się z następujących pomieszczeń: </w:t>
            </w:r>
          </w:p>
          <w:p w14:paraId="3B8EA8DA" w14:textId="3C23D530"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color w:val="auto"/>
                <w:sz w:val="20"/>
                <w:szCs w:val="20"/>
              </w:rPr>
              <w:t>- przedsionek, salon z aneksem, łazienka</w:t>
            </w:r>
          </w:p>
          <w:p w14:paraId="33CD963E" w14:textId="77777777" w:rsidR="00F923BF" w:rsidRDefault="00F923BF" w:rsidP="00F923BF">
            <w:pPr>
              <w:suppressAutoHyphens/>
              <w:spacing w:after="0" w:line="240" w:lineRule="auto"/>
              <w:ind w:left="0" w:right="0" w:firstLine="0"/>
              <w:rPr>
                <w:rFonts w:ascii="Open Sans" w:hAnsi="Open Sans" w:cs="Open Sans"/>
                <w:color w:val="auto"/>
                <w:sz w:val="20"/>
                <w:szCs w:val="20"/>
              </w:rPr>
            </w:pPr>
          </w:p>
          <w:p w14:paraId="6E23F565" w14:textId="77777777" w:rsidR="00F923BF" w:rsidRPr="004858EB" w:rsidRDefault="00F923BF" w:rsidP="00F923BF">
            <w:pPr>
              <w:suppressAutoHyphens/>
              <w:spacing w:after="0" w:line="240" w:lineRule="auto"/>
              <w:ind w:left="0" w:right="0" w:firstLine="0"/>
              <w:rPr>
                <w:rFonts w:ascii="Open Sans" w:hAnsi="Open Sans" w:cs="Open Sans"/>
                <w:color w:val="auto"/>
                <w:sz w:val="20"/>
                <w:szCs w:val="20"/>
              </w:rPr>
            </w:pPr>
            <w:r w:rsidRPr="004858EB">
              <w:rPr>
                <w:rFonts w:ascii="Open Sans" w:hAnsi="Open Sans" w:cs="Open Sans"/>
                <w:color w:val="auto"/>
                <w:sz w:val="20"/>
                <w:szCs w:val="20"/>
              </w:rPr>
              <w:t xml:space="preserve">Do przedmiotowego Lokalu mieszkalnego </w:t>
            </w:r>
            <w:r>
              <w:rPr>
                <w:rFonts w:ascii="Open Sans" w:hAnsi="Open Sans" w:cs="Open Sans"/>
                <w:color w:val="auto"/>
                <w:sz w:val="20"/>
                <w:szCs w:val="20"/>
              </w:rPr>
              <w:t>przysługiwać będzie prawo do wyłącznego korzystania z</w:t>
            </w:r>
            <w:r w:rsidRPr="004858EB">
              <w:rPr>
                <w:rFonts w:ascii="Open Sans" w:hAnsi="Open Sans" w:cs="Open Sans"/>
                <w:color w:val="auto"/>
                <w:sz w:val="20"/>
                <w:szCs w:val="20"/>
              </w:rPr>
              <w:t xml:space="preserve">: </w:t>
            </w:r>
          </w:p>
          <w:p w14:paraId="748A131B" w14:textId="053140A5"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xml:space="preserve">- miejsca postojowego nr……… </w:t>
            </w:r>
            <w:r w:rsidR="001D2269">
              <w:rPr>
                <w:rFonts w:ascii="Open Sans" w:hAnsi="Open Sans" w:cs="Open Sans"/>
                <w:color w:val="auto"/>
                <w:sz w:val="20"/>
                <w:szCs w:val="20"/>
              </w:rPr>
              <w:t>;</w:t>
            </w:r>
          </w:p>
          <w:p w14:paraId="700BF6E8" w14:textId="4D89BBBA"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ogródka przylegającego do przedmiotowego Lokalu mieszkalnego</w:t>
            </w:r>
            <w:r w:rsidR="001D2269">
              <w:rPr>
                <w:rFonts w:ascii="Open Sans" w:hAnsi="Open Sans" w:cs="Open Sans"/>
                <w:color w:val="auto"/>
                <w:sz w:val="20"/>
                <w:szCs w:val="20"/>
              </w:rPr>
              <w:t>.</w:t>
            </w:r>
            <w:r>
              <w:rPr>
                <w:rFonts w:ascii="Open Sans" w:hAnsi="Open Sans" w:cs="Open Sans"/>
                <w:color w:val="auto"/>
                <w:sz w:val="20"/>
                <w:szCs w:val="20"/>
              </w:rPr>
              <w:t xml:space="preserve"> </w:t>
            </w:r>
          </w:p>
          <w:p w14:paraId="6AF07EA5" w14:textId="77777777" w:rsidR="008B4FA2" w:rsidRPr="0016384B" w:rsidRDefault="008B4FA2" w:rsidP="008B4FA2">
            <w:pPr>
              <w:suppressAutoHyphens/>
              <w:spacing w:after="0" w:line="240" w:lineRule="auto"/>
              <w:ind w:left="0" w:right="0" w:firstLine="0"/>
              <w:rPr>
                <w:rFonts w:ascii="Open Sans" w:hAnsi="Open Sans" w:cs="Open Sans"/>
                <w:color w:val="auto"/>
                <w:sz w:val="20"/>
                <w:szCs w:val="20"/>
              </w:rPr>
            </w:pPr>
          </w:p>
          <w:p w14:paraId="27377CC6" w14:textId="77777777"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i/>
                <w:iCs/>
                <w:color w:val="7030A0"/>
                <w:sz w:val="20"/>
                <w:szCs w:val="20"/>
              </w:rPr>
              <w:t>piętro + poddasze</w:t>
            </w:r>
          </w:p>
          <w:p w14:paraId="16BA8316" w14:textId="65323684"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color w:val="auto"/>
                <w:sz w:val="20"/>
                <w:szCs w:val="20"/>
              </w:rPr>
              <w:t xml:space="preserve">Lokal mieszkalny oznaczony numerem ….... (piętro + poddasze), o powierzchni użytkowej </w:t>
            </w:r>
            <w:r w:rsidRPr="00AB6E8F">
              <w:rPr>
                <w:rFonts w:ascii="Open Sans" w:hAnsi="Open Sans" w:cs="Open Sans"/>
                <w:b/>
                <w:bCs/>
                <w:color w:val="auto"/>
                <w:sz w:val="20"/>
                <w:szCs w:val="20"/>
              </w:rPr>
              <w:t>62,</w:t>
            </w:r>
            <w:r w:rsidR="00E16213">
              <w:rPr>
                <w:rFonts w:ascii="Open Sans" w:hAnsi="Open Sans" w:cs="Open Sans"/>
                <w:b/>
                <w:bCs/>
                <w:color w:val="auto"/>
                <w:sz w:val="20"/>
                <w:szCs w:val="20"/>
              </w:rPr>
              <w:t>79</w:t>
            </w:r>
            <w:r w:rsidRPr="00AB6E8F">
              <w:rPr>
                <w:rFonts w:ascii="Open Sans" w:hAnsi="Open Sans" w:cs="Open Sans"/>
                <w:b/>
                <w:bCs/>
                <w:color w:val="auto"/>
                <w:sz w:val="20"/>
                <w:szCs w:val="20"/>
              </w:rPr>
              <w:t xml:space="preserve"> m</w:t>
            </w:r>
            <w:r w:rsidRPr="00AB6E8F">
              <w:rPr>
                <w:rFonts w:ascii="Open Sans" w:hAnsi="Open Sans" w:cs="Open Sans"/>
                <w:b/>
                <w:bCs/>
                <w:color w:val="auto"/>
                <w:sz w:val="20"/>
                <w:szCs w:val="20"/>
                <w:vertAlign w:val="superscript"/>
              </w:rPr>
              <w:t>2</w:t>
            </w:r>
            <w:r w:rsidRPr="0016384B">
              <w:rPr>
                <w:rFonts w:ascii="Open Sans" w:hAnsi="Open Sans" w:cs="Open Sans"/>
                <w:color w:val="auto"/>
                <w:sz w:val="20"/>
                <w:szCs w:val="20"/>
              </w:rPr>
              <w:t xml:space="preserve">, składa się z następujących pomieszczeń: </w:t>
            </w:r>
          </w:p>
          <w:p w14:paraId="712A00E0" w14:textId="2CAED5F7" w:rsidR="008B4FA2" w:rsidRDefault="008B4FA2" w:rsidP="008B4FA2">
            <w:pPr>
              <w:suppressAutoHyphens/>
              <w:spacing w:after="0" w:line="240" w:lineRule="auto"/>
              <w:ind w:left="0" w:right="0" w:firstLine="0"/>
              <w:rPr>
                <w:rFonts w:ascii="Open Sans" w:hAnsi="Open Sans" w:cs="Open Sans"/>
                <w:color w:val="auto"/>
                <w:sz w:val="20"/>
                <w:szCs w:val="20"/>
                <w:highlight w:val="magenta"/>
              </w:rPr>
            </w:pPr>
            <w:r w:rsidRPr="0016384B">
              <w:rPr>
                <w:rFonts w:ascii="Open Sans" w:hAnsi="Open Sans" w:cs="Open Sans"/>
                <w:color w:val="auto"/>
                <w:sz w:val="20"/>
                <w:szCs w:val="20"/>
              </w:rPr>
              <w:t>- przedsionek, komunikacja</w:t>
            </w:r>
            <w:r>
              <w:rPr>
                <w:rFonts w:ascii="Open Sans" w:hAnsi="Open Sans" w:cs="Open Sans"/>
                <w:color w:val="auto"/>
                <w:sz w:val="20"/>
                <w:szCs w:val="20"/>
              </w:rPr>
              <w:t xml:space="preserve"> x2</w:t>
            </w:r>
            <w:r w:rsidRPr="0016384B">
              <w:rPr>
                <w:rFonts w:ascii="Open Sans" w:hAnsi="Open Sans" w:cs="Open Sans"/>
                <w:color w:val="auto"/>
                <w:sz w:val="20"/>
                <w:szCs w:val="20"/>
              </w:rPr>
              <w:t>, wc, salon z aneksem, łazienka, pokój x</w:t>
            </w:r>
            <w:r>
              <w:rPr>
                <w:rFonts w:ascii="Open Sans" w:hAnsi="Open Sans" w:cs="Open Sans"/>
                <w:color w:val="auto"/>
                <w:sz w:val="20"/>
                <w:szCs w:val="20"/>
              </w:rPr>
              <w:t>2</w:t>
            </w:r>
          </w:p>
          <w:p w14:paraId="72A39C27" w14:textId="77777777" w:rsidR="008B4FA2" w:rsidRDefault="008B4FA2" w:rsidP="008B4FA2">
            <w:pPr>
              <w:ind w:left="0" w:firstLine="0"/>
              <w:rPr>
                <w:rFonts w:ascii="Open Sans" w:hAnsi="Open Sans" w:cs="Open Sans"/>
                <w:i/>
                <w:color w:val="000000" w:themeColor="text1"/>
                <w:sz w:val="20"/>
                <w:highlight w:val="yellow"/>
              </w:rPr>
            </w:pPr>
          </w:p>
          <w:p w14:paraId="160C051D" w14:textId="77777777" w:rsidR="00F923BF" w:rsidRPr="004858EB" w:rsidRDefault="00F923BF" w:rsidP="00F923BF">
            <w:pPr>
              <w:suppressAutoHyphens/>
              <w:spacing w:after="0" w:line="240" w:lineRule="auto"/>
              <w:ind w:left="0" w:right="0" w:firstLine="0"/>
              <w:rPr>
                <w:rFonts w:ascii="Open Sans" w:hAnsi="Open Sans" w:cs="Open Sans"/>
                <w:color w:val="auto"/>
                <w:sz w:val="20"/>
                <w:szCs w:val="20"/>
              </w:rPr>
            </w:pPr>
            <w:r w:rsidRPr="004858EB">
              <w:rPr>
                <w:rFonts w:ascii="Open Sans" w:hAnsi="Open Sans" w:cs="Open Sans"/>
                <w:color w:val="auto"/>
                <w:sz w:val="20"/>
                <w:szCs w:val="20"/>
              </w:rPr>
              <w:t xml:space="preserve">Do przedmiotowego Lokalu mieszkalnego </w:t>
            </w:r>
            <w:r>
              <w:rPr>
                <w:rFonts w:ascii="Open Sans" w:hAnsi="Open Sans" w:cs="Open Sans"/>
                <w:color w:val="auto"/>
                <w:sz w:val="20"/>
                <w:szCs w:val="20"/>
              </w:rPr>
              <w:t>przysługiwać będzie prawo do wyłącznego korzystania z</w:t>
            </w:r>
            <w:r w:rsidRPr="004858EB">
              <w:rPr>
                <w:rFonts w:ascii="Open Sans" w:hAnsi="Open Sans" w:cs="Open Sans"/>
                <w:color w:val="auto"/>
                <w:sz w:val="20"/>
                <w:szCs w:val="20"/>
              </w:rPr>
              <w:t xml:space="preserve">: </w:t>
            </w:r>
          </w:p>
          <w:p w14:paraId="662CF37D" w14:textId="37F3BAD8"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xml:space="preserve">- miejsca postojowego nr……… </w:t>
            </w:r>
            <w:r w:rsidR="001D2269">
              <w:rPr>
                <w:rFonts w:ascii="Open Sans" w:hAnsi="Open Sans" w:cs="Open Sans"/>
                <w:color w:val="auto"/>
                <w:sz w:val="20"/>
                <w:szCs w:val="20"/>
              </w:rPr>
              <w:t>;</w:t>
            </w:r>
          </w:p>
          <w:p w14:paraId="6585E6F6" w14:textId="1C53B601" w:rsidR="00F923BF" w:rsidRDefault="00F923BF" w:rsidP="00F923BF">
            <w:pPr>
              <w:suppressAutoHyphens/>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 balkonu przylegającego do przedmiotowego Lokalu mieszkalnego</w:t>
            </w:r>
            <w:r w:rsidR="001D2269">
              <w:rPr>
                <w:rFonts w:ascii="Open Sans" w:hAnsi="Open Sans" w:cs="Open Sans"/>
                <w:color w:val="auto"/>
                <w:sz w:val="20"/>
                <w:szCs w:val="20"/>
              </w:rPr>
              <w:t>.</w:t>
            </w:r>
            <w:r>
              <w:rPr>
                <w:rFonts w:ascii="Open Sans" w:hAnsi="Open Sans" w:cs="Open Sans"/>
                <w:color w:val="auto"/>
                <w:sz w:val="20"/>
                <w:szCs w:val="20"/>
              </w:rPr>
              <w:t xml:space="preserve"> </w:t>
            </w:r>
          </w:p>
          <w:p w14:paraId="05A5D39C" w14:textId="77777777" w:rsidR="00F44F86" w:rsidRDefault="00F44F86" w:rsidP="008B4FA2">
            <w:pPr>
              <w:pStyle w:val="NormalnyWeb"/>
              <w:spacing w:before="0" w:beforeAutospacing="0" w:after="0" w:afterAutospacing="0"/>
              <w:rPr>
                <w:rFonts w:ascii="Open Sans" w:hAnsi="Open Sans" w:cs="Open Sans"/>
                <w:color w:val="000000" w:themeColor="text1"/>
                <w:sz w:val="20"/>
                <w:szCs w:val="20"/>
                <w:u w:val="single"/>
              </w:rPr>
            </w:pPr>
          </w:p>
          <w:p w14:paraId="1C3925CE" w14:textId="77777777" w:rsidR="00F44F86" w:rsidRDefault="00F44F86" w:rsidP="008B4FA2">
            <w:pPr>
              <w:pStyle w:val="NormalnyWeb"/>
              <w:spacing w:before="0" w:beforeAutospacing="0" w:after="0" w:afterAutospacing="0"/>
              <w:rPr>
                <w:rFonts w:ascii="Open Sans" w:hAnsi="Open Sans" w:cs="Open Sans"/>
                <w:color w:val="000000" w:themeColor="text1"/>
                <w:sz w:val="20"/>
                <w:szCs w:val="20"/>
                <w:u w:val="single"/>
              </w:rPr>
            </w:pPr>
          </w:p>
          <w:p w14:paraId="2DDA59D9" w14:textId="45B3C27E" w:rsidR="008B4FA2" w:rsidRPr="00E16213" w:rsidRDefault="008B4FA2" w:rsidP="008B4FA2">
            <w:pPr>
              <w:pStyle w:val="NormalnyWeb"/>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u w:val="single"/>
              </w:rPr>
              <w:t>Wykończenie wnętrz lokalu mieszkalnego:</w:t>
            </w:r>
          </w:p>
          <w:p w14:paraId="6302113A"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ściany: tynki cementowo-wapienne lub gipsowe; W przypadku użycia bloczków gipsowych do murowania ścian działowych – ściany działowe nietynkowane; </w:t>
            </w:r>
          </w:p>
          <w:p w14:paraId="615BBA88" w14:textId="0CD481C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sufity: stropy żelbetowe oraz spody biegów schodowych tynkowane tynkiem cementowo-wapiennym lub gipsowym; sufit poddasza – jednokrotna płyta gk na podkonstrukcji aluminiowej, bez szpachlowania łączeń, bez obsadzania narożników i innej obróbki szpachlarskiej. </w:t>
            </w:r>
            <w:r w:rsidR="002011D8">
              <w:rPr>
                <w:rFonts w:ascii="Open Sans" w:hAnsi="Open Sans" w:cs="Open Sans"/>
                <w:color w:val="000000" w:themeColor="text1"/>
                <w:sz w:val="20"/>
                <w:szCs w:val="20"/>
              </w:rPr>
              <w:br/>
            </w:r>
            <w:r w:rsidRPr="00E16213">
              <w:rPr>
                <w:rFonts w:ascii="Open Sans" w:hAnsi="Open Sans" w:cs="Open Sans"/>
                <w:color w:val="000000" w:themeColor="text1"/>
                <w:sz w:val="20"/>
                <w:szCs w:val="20"/>
              </w:rPr>
              <w:t>W pomieszczeniach mokrych płyta g-k impregnowana o podwyższonej odporności na wilgoć.</w:t>
            </w:r>
          </w:p>
          <w:p w14:paraId="170FD2CB"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posadzki: wylewka betonowa;</w:t>
            </w:r>
          </w:p>
          <w:p w14:paraId="551671FD"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parapety wewnętrzne: konglomeratowe;</w:t>
            </w:r>
          </w:p>
          <w:p w14:paraId="591FD23F"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elementy grzejne: grzejniki.</w:t>
            </w:r>
          </w:p>
          <w:p w14:paraId="2BB74466" w14:textId="77777777" w:rsidR="008B4FA2" w:rsidRDefault="008B4FA2" w:rsidP="008B4FA2">
            <w:pPr>
              <w:pStyle w:val="NormalnyWeb"/>
              <w:spacing w:before="0" w:beforeAutospacing="0" w:after="0" w:afterAutospacing="0"/>
              <w:rPr>
                <w:rFonts w:ascii="Open Sans" w:hAnsi="Open Sans" w:cs="Open Sans"/>
                <w:color w:val="000000" w:themeColor="text1"/>
                <w:sz w:val="20"/>
                <w:szCs w:val="20"/>
                <w:highlight w:val="yellow"/>
              </w:rPr>
            </w:pPr>
          </w:p>
          <w:p w14:paraId="754EDD85" w14:textId="77777777" w:rsidR="00E16213" w:rsidRPr="00F81565" w:rsidRDefault="00E16213" w:rsidP="008B4FA2">
            <w:pPr>
              <w:pStyle w:val="NormalnyWeb"/>
              <w:spacing w:before="0" w:beforeAutospacing="0" w:after="0" w:afterAutospacing="0"/>
              <w:rPr>
                <w:rFonts w:ascii="Open Sans" w:hAnsi="Open Sans" w:cs="Open Sans"/>
                <w:color w:val="000000" w:themeColor="text1"/>
                <w:sz w:val="20"/>
                <w:szCs w:val="20"/>
                <w:highlight w:val="yellow"/>
              </w:rPr>
            </w:pPr>
          </w:p>
          <w:p w14:paraId="7A8A08CE" w14:textId="77777777" w:rsidR="00E16213" w:rsidRDefault="008B4FA2" w:rsidP="00E16213">
            <w:pPr>
              <w:pStyle w:val="NormalnyWeb"/>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u w:val="single"/>
              </w:rPr>
              <w:t>Instalacje:</w:t>
            </w:r>
          </w:p>
          <w:p w14:paraId="151B37CC" w14:textId="77777777" w:rsidR="00E16213" w:rsidRDefault="00E16213" w:rsidP="00E16213">
            <w:pPr>
              <w:pStyle w:val="NormalnyWeb"/>
              <w:spacing w:before="0" w:beforeAutospacing="0" w:after="0" w:afterAutospacing="0"/>
              <w:rPr>
                <w:rFonts w:ascii="Open Sans" w:hAnsi="Open Sans" w:cs="Open Sans"/>
                <w:color w:val="000000" w:themeColor="text1"/>
                <w:sz w:val="20"/>
                <w:szCs w:val="20"/>
              </w:rPr>
            </w:pPr>
          </w:p>
          <w:p w14:paraId="37699ECB" w14:textId="1A083D38" w:rsidR="00E16213" w:rsidRPr="00E16213" w:rsidRDefault="00E16213" w:rsidP="00E16213">
            <w:pPr>
              <w:pStyle w:val="NormalnyWeb"/>
              <w:numPr>
                <w:ilvl w:val="0"/>
                <w:numId w:val="34"/>
              </w:numPr>
              <w:spacing w:before="0" w:beforeAutospacing="0" w:after="0" w:afterAutospacing="0"/>
              <w:rPr>
                <w:rFonts w:ascii="Open Sans" w:hAnsi="Open Sans" w:cs="Open Sans"/>
                <w:color w:val="000000" w:themeColor="text1"/>
                <w:sz w:val="20"/>
                <w:szCs w:val="20"/>
              </w:rPr>
            </w:pPr>
            <w:r w:rsidRPr="00E16213">
              <w:rPr>
                <w:rFonts w:ascii="Open Sans" w:hAnsi="Open Sans" w:cs="Open Sans"/>
                <w:color w:val="000000" w:themeColor="text1"/>
                <w:sz w:val="20"/>
                <w:szCs w:val="20"/>
              </w:rPr>
              <w:t>wentylacja: grawitacyjna;</w:t>
            </w:r>
          </w:p>
          <w:p w14:paraId="45838719"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 xml:space="preserve">ogrzewanie: wspólna kotłownia zasilana paliwem gazowym, instalacja rozprowadzona w warstwach podłogowych oraz na ścianach; </w:t>
            </w:r>
          </w:p>
          <w:p w14:paraId="6AF5EAFA"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woda: z przyłącza wodnego;</w:t>
            </w:r>
          </w:p>
          <w:p w14:paraId="5FB76698"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kanalizacja sanitarna: przyłącze do sieci kanalizacji sanitarnej;</w:t>
            </w:r>
          </w:p>
          <w:p w14:paraId="42C5ECF4"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odwodnienia: odprowadzenie wód opadowych po terenie działki;</w:t>
            </w:r>
          </w:p>
          <w:p w14:paraId="791E26D0" w14:textId="3F06872D"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 xml:space="preserve">elektryczna: instalacja doziemna do przyłącza do sieci, rozprowadzenie instalacji podtynkowe i podposadzkowe; instalacja gniazd wtykowych </w:t>
            </w:r>
            <w:r w:rsidR="00644B13">
              <w:rPr>
                <w:rFonts w:ascii="Open Sans" w:hAnsi="Open Sans" w:cs="Open Sans"/>
                <w:color w:val="000000" w:themeColor="text1"/>
                <w:sz w:val="20"/>
                <w:szCs w:val="20"/>
              </w:rPr>
              <w:br/>
            </w:r>
            <w:r w:rsidRPr="00E16213">
              <w:rPr>
                <w:rFonts w:ascii="Open Sans" w:hAnsi="Open Sans" w:cs="Open Sans"/>
                <w:color w:val="000000" w:themeColor="text1"/>
                <w:sz w:val="20"/>
                <w:szCs w:val="20"/>
              </w:rPr>
              <w:t xml:space="preserve">z osprzętem w kolorze białym; instalacja oświetleniowa z osprzętem </w:t>
            </w:r>
            <w:r w:rsidR="00644B13">
              <w:rPr>
                <w:rFonts w:ascii="Open Sans" w:hAnsi="Open Sans" w:cs="Open Sans"/>
                <w:color w:val="000000" w:themeColor="text1"/>
                <w:sz w:val="20"/>
                <w:szCs w:val="20"/>
              </w:rPr>
              <w:br/>
            </w:r>
            <w:r w:rsidRPr="00E16213">
              <w:rPr>
                <w:rFonts w:ascii="Open Sans" w:hAnsi="Open Sans" w:cs="Open Sans"/>
                <w:color w:val="000000" w:themeColor="text1"/>
                <w:sz w:val="20"/>
                <w:szCs w:val="20"/>
              </w:rPr>
              <w:t xml:space="preserve">w kolorze białym (nie dotyczy punktów oświetleniowych – zakończenie w postaci kostki); zasilanie trójfazowe; </w:t>
            </w:r>
          </w:p>
          <w:p w14:paraId="01103BA6"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domofonowa: z osprzętem;</w:t>
            </w:r>
          </w:p>
          <w:p w14:paraId="4680C37F" w14:textId="133C081F"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teletechniczna: światłowód doprowadzony do budynku.</w:t>
            </w:r>
          </w:p>
          <w:p w14:paraId="795E90F8" w14:textId="54D8C9FC" w:rsidR="008B4FA2" w:rsidRPr="00E16213" w:rsidRDefault="008B4FA2" w:rsidP="008B4FA2">
            <w:pPr>
              <w:pStyle w:val="NormalnyWeb"/>
              <w:spacing w:before="0" w:beforeAutospacing="0" w:after="0" w:afterAutospacing="0"/>
              <w:rPr>
                <w:rFonts w:ascii="Open Sans" w:hAnsi="Open Sans" w:cs="Open Sans"/>
                <w:color w:val="000000" w:themeColor="text1"/>
                <w:sz w:val="20"/>
                <w:szCs w:val="20"/>
              </w:rPr>
            </w:pPr>
          </w:p>
          <w:p w14:paraId="283C4B55" w14:textId="77777777" w:rsidR="008B4FA2" w:rsidRPr="00E16213" w:rsidRDefault="008B4FA2" w:rsidP="008B4FA2">
            <w:pPr>
              <w:spacing w:after="0"/>
              <w:ind w:left="175" w:hanging="175"/>
              <w:rPr>
                <w:rFonts w:ascii="Open Sans" w:hAnsi="Open Sans" w:cs="Open Sans"/>
                <w:color w:val="000000" w:themeColor="text1"/>
                <w:sz w:val="20"/>
                <w:szCs w:val="20"/>
              </w:rPr>
            </w:pPr>
          </w:p>
          <w:p w14:paraId="4FDD8874" w14:textId="77777777" w:rsidR="008B4FA2" w:rsidRPr="00E16213" w:rsidRDefault="008B4FA2" w:rsidP="00E16213">
            <w:pPr>
              <w:tabs>
                <w:tab w:val="left" w:pos="3825"/>
              </w:tabs>
              <w:spacing w:after="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u w:val="single"/>
              </w:rPr>
              <w:t>Wykończenie budynku z zewnątrz:</w:t>
            </w:r>
          </w:p>
          <w:p w14:paraId="6921FB96"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dach dwuspadowy, pokrycie: blacha stalowa;</w:t>
            </w:r>
          </w:p>
          <w:p w14:paraId="57BD9790"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ściany zewnętrzne i konstrukcyjne: cegła ceramiczna;</w:t>
            </w:r>
          </w:p>
          <w:p w14:paraId="1F6C42A3"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dach płaski, pokrycie: papa;</w:t>
            </w:r>
          </w:p>
          <w:p w14:paraId="17451A18"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izolacje termiczne: styropian, wełna mineralna;</w:t>
            </w:r>
          </w:p>
          <w:p w14:paraId="5106CB02"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wykończenie elewacji: tynk cienkowarstwowy oraz blacha; kolorystyka według rysunków elewacji;</w:t>
            </w:r>
          </w:p>
          <w:p w14:paraId="0CA6DFBA"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rynny dachowe i rury spustowe w systemie PVC;</w:t>
            </w:r>
          </w:p>
          <w:p w14:paraId="78E1876F"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parapety zewnętrzne i obróbki blacharskie: blaszane;</w:t>
            </w:r>
          </w:p>
          <w:p w14:paraId="7F15953F"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stolarka okienna: profile PVC; kolorystyka według rysunków elewacji, od strony wewnętrznej białe;</w:t>
            </w:r>
          </w:p>
          <w:p w14:paraId="7A0B8FB0"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drzwi zewnętrzne – w kolorystyce według rysunków elewacji.</w:t>
            </w:r>
          </w:p>
          <w:p w14:paraId="3EF478BF" w14:textId="77777777" w:rsid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Balustrady i elementy ślusarki stalowej: stalowe, ocynkowane, malowane - kolor według rysunków elewacji</w:t>
            </w:r>
          </w:p>
          <w:p w14:paraId="1142AD98" w14:textId="6F522F7B"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Balkony – wylewka betonowa, bez warstwy wykończeniowej</w:t>
            </w:r>
          </w:p>
        </w:tc>
      </w:tr>
      <w:tr w:rsidR="008B4FA2" w:rsidRPr="00A745F7" w14:paraId="394CD419" w14:textId="77777777" w:rsidTr="00934967">
        <w:tc>
          <w:tcPr>
            <w:tcW w:w="2836" w:type="dxa"/>
            <w:shd w:val="clear" w:color="auto" w:fill="F2F2F2" w:themeFill="background1" w:themeFillShade="F2"/>
            <w:vAlign w:val="center"/>
          </w:tcPr>
          <w:p w14:paraId="16A0F52C"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Data wydania zaświadczenia </w:t>
            </w:r>
          </w:p>
          <w:p w14:paraId="37EA61F7"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o samodzielności lokalu </w:t>
            </w:r>
          </w:p>
          <w:p w14:paraId="35BD176C"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mieszkalnego</w:t>
            </w:r>
          </w:p>
        </w:tc>
        <w:tc>
          <w:tcPr>
            <w:tcW w:w="7654" w:type="dxa"/>
            <w:gridSpan w:val="2"/>
            <w:vAlign w:val="center"/>
          </w:tcPr>
          <w:p w14:paraId="32386A25"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Fonts w:ascii="Open Sans" w:hAnsi="Open Sans" w:cs="Open Sans"/>
                <w:color w:val="auto"/>
                <w:sz w:val="20"/>
                <w:szCs w:val="20"/>
              </w:rPr>
              <w:t>Nie dotyczy</w:t>
            </w:r>
          </w:p>
        </w:tc>
      </w:tr>
      <w:tr w:rsidR="008B4FA2" w:rsidRPr="00A745F7" w14:paraId="3D65CC19" w14:textId="77777777" w:rsidTr="002A4658">
        <w:tc>
          <w:tcPr>
            <w:tcW w:w="2836" w:type="dxa"/>
            <w:shd w:val="clear" w:color="auto" w:fill="F2F2F2" w:themeFill="background1" w:themeFillShade="F2"/>
            <w:vAlign w:val="center"/>
          </w:tcPr>
          <w:p w14:paraId="5371A7EF"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Data ustanowienia odrębnej własności lokalu mieszkalnego</w:t>
            </w:r>
          </w:p>
        </w:tc>
        <w:tc>
          <w:tcPr>
            <w:tcW w:w="7654" w:type="dxa"/>
            <w:gridSpan w:val="2"/>
            <w:tcBorders>
              <w:bottom w:val="single" w:sz="4" w:space="0" w:color="auto"/>
            </w:tcBorders>
            <w:vAlign w:val="center"/>
          </w:tcPr>
          <w:p w14:paraId="4A446865"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Fonts w:ascii="Open Sans" w:hAnsi="Open Sans" w:cs="Open Sans"/>
                <w:color w:val="auto"/>
                <w:sz w:val="20"/>
                <w:szCs w:val="20"/>
              </w:rPr>
              <w:t>Nie dotyczy</w:t>
            </w:r>
          </w:p>
        </w:tc>
      </w:tr>
      <w:tr w:rsidR="008B4FA2" w:rsidRPr="00A745F7" w14:paraId="64F17212" w14:textId="77777777" w:rsidTr="002A4658">
        <w:tc>
          <w:tcPr>
            <w:tcW w:w="2836" w:type="dxa"/>
            <w:shd w:val="clear" w:color="auto" w:fill="F2F2F2" w:themeFill="background1" w:themeFillShade="F2"/>
            <w:vAlign w:val="center"/>
          </w:tcPr>
          <w:p w14:paraId="0553BA05"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Informacje o lokalu użytkowym nabywanym równocześnie z lokalem mieszkalnym albo domem </w:t>
            </w:r>
          </w:p>
          <w:p w14:paraId="78140A9C"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jednorodzinnym</w:t>
            </w:r>
          </w:p>
        </w:tc>
        <w:tc>
          <w:tcPr>
            <w:tcW w:w="7654" w:type="dxa"/>
            <w:gridSpan w:val="2"/>
            <w:tcBorders>
              <w:bottom w:val="single" w:sz="4" w:space="0" w:color="auto"/>
              <w:tl2br w:val="nil"/>
              <w:tr2bl w:val="nil"/>
            </w:tcBorders>
            <w:vAlign w:val="center"/>
          </w:tcPr>
          <w:p w14:paraId="33E7F6BD"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Style w:val="Pogrubienie"/>
                <w:rFonts w:ascii="Open Sans" w:hAnsi="Open Sans" w:cs="Open Sans"/>
                <w:b w:val="0"/>
                <w:bCs w:val="0"/>
                <w:color w:val="auto"/>
                <w:sz w:val="20"/>
                <w:szCs w:val="20"/>
              </w:rPr>
              <w:t>Nie dotyczy</w:t>
            </w:r>
          </w:p>
        </w:tc>
      </w:tr>
      <w:tr w:rsidR="008B4FA2" w:rsidRPr="00A745F7" w14:paraId="776ACDFF" w14:textId="77777777" w:rsidTr="002A4658">
        <w:tc>
          <w:tcPr>
            <w:tcW w:w="2836" w:type="dxa"/>
            <w:shd w:val="clear" w:color="auto" w:fill="F2F2F2" w:themeFill="background1" w:themeFillShade="F2"/>
            <w:vAlign w:val="center"/>
          </w:tcPr>
          <w:p w14:paraId="1DB20C56"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Cena lokalu użytkowego albo ułamkowej części własności lokalu użytkowego</w:t>
            </w:r>
          </w:p>
        </w:tc>
        <w:tc>
          <w:tcPr>
            <w:tcW w:w="7654" w:type="dxa"/>
            <w:gridSpan w:val="2"/>
            <w:tcBorders>
              <w:bottom w:val="single" w:sz="4" w:space="0" w:color="auto"/>
              <w:tl2br w:val="nil"/>
              <w:tr2bl w:val="nil"/>
            </w:tcBorders>
            <w:vAlign w:val="center"/>
          </w:tcPr>
          <w:p w14:paraId="528FF304"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Style w:val="Pogrubienie"/>
                <w:rFonts w:ascii="Open Sans" w:hAnsi="Open Sans" w:cs="Open Sans"/>
                <w:b w:val="0"/>
                <w:bCs w:val="0"/>
                <w:color w:val="auto"/>
                <w:sz w:val="20"/>
                <w:szCs w:val="20"/>
              </w:rPr>
              <w:t>Nie dotyczy</w:t>
            </w:r>
          </w:p>
        </w:tc>
      </w:tr>
      <w:tr w:rsidR="008B4FA2" w:rsidRPr="00A745F7" w14:paraId="5A4E8D09" w14:textId="77777777" w:rsidTr="002A4658">
        <w:tc>
          <w:tcPr>
            <w:tcW w:w="2836" w:type="dxa"/>
            <w:tcBorders>
              <w:bottom w:val="single" w:sz="4" w:space="0" w:color="auto"/>
            </w:tcBorders>
            <w:shd w:val="clear" w:color="auto" w:fill="F2F2F2" w:themeFill="background1" w:themeFillShade="F2"/>
            <w:vAlign w:val="center"/>
          </w:tcPr>
          <w:p w14:paraId="576D9EE7"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Termin, do którego nastąpi przeniesienie prawa własności lokalu </w:t>
            </w:r>
          </w:p>
          <w:p w14:paraId="2375FA15"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użytkowego albo ułamkowej części </w:t>
            </w:r>
          </w:p>
          <w:p w14:paraId="0007BC44"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własności lokalu użytkowego</w:t>
            </w:r>
          </w:p>
        </w:tc>
        <w:tc>
          <w:tcPr>
            <w:tcW w:w="7654" w:type="dxa"/>
            <w:gridSpan w:val="2"/>
            <w:tcBorders>
              <w:tl2br w:val="nil"/>
              <w:tr2bl w:val="nil"/>
            </w:tcBorders>
            <w:vAlign w:val="center"/>
          </w:tcPr>
          <w:p w14:paraId="43CE3EDD"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Style w:val="Pogrubienie"/>
                <w:rFonts w:ascii="Open Sans" w:hAnsi="Open Sans" w:cs="Open Sans"/>
                <w:b w:val="0"/>
                <w:bCs w:val="0"/>
                <w:color w:val="auto"/>
                <w:sz w:val="20"/>
                <w:szCs w:val="20"/>
              </w:rPr>
              <w:t>Nie dotyczy</w:t>
            </w:r>
          </w:p>
        </w:tc>
      </w:tr>
    </w:tbl>
    <w:p w14:paraId="12857733" w14:textId="77777777" w:rsidR="00092714" w:rsidRPr="00A745F7" w:rsidRDefault="00092714" w:rsidP="00841E63">
      <w:pPr>
        <w:spacing w:after="0" w:line="240" w:lineRule="auto"/>
        <w:ind w:left="0" w:right="0" w:firstLine="0"/>
        <w:rPr>
          <w:rFonts w:ascii="Open Sans" w:hAnsi="Open Sans" w:cs="Open Sans"/>
          <w:color w:val="auto"/>
          <w:sz w:val="20"/>
          <w:szCs w:val="20"/>
        </w:rPr>
      </w:pPr>
    </w:p>
    <w:tbl>
      <w:tblPr>
        <w:tblStyle w:val="Tabela-Siatka"/>
        <w:tblW w:w="10490" w:type="dxa"/>
        <w:tblInd w:w="-147" w:type="dxa"/>
        <w:tblLook w:val="04A0" w:firstRow="1" w:lastRow="0" w:firstColumn="1" w:lastColumn="0" w:noHBand="0" w:noVBand="1"/>
      </w:tblPr>
      <w:tblGrid>
        <w:gridCol w:w="5245"/>
        <w:gridCol w:w="5245"/>
      </w:tblGrid>
      <w:tr w:rsidR="00A745F7" w:rsidRPr="00A745F7" w14:paraId="2D482047" w14:textId="77777777" w:rsidTr="00092714">
        <w:tc>
          <w:tcPr>
            <w:tcW w:w="5245" w:type="dxa"/>
          </w:tcPr>
          <w:p w14:paraId="253AACB5"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570052AD"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42709628"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743D582A"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706C4914"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053C6DFE"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7A546823"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r w:rsidRPr="00A745F7">
              <w:rPr>
                <w:rFonts w:ascii="Open Sans" w:hAnsi="Open Sans" w:cs="Open Sans"/>
                <w:color w:val="auto"/>
                <w:sz w:val="16"/>
                <w:szCs w:val="16"/>
              </w:rPr>
              <w:t>podpis dewelopera albo osoby uprawnionej do jego reprezentacji</w:t>
            </w:r>
          </w:p>
          <w:p w14:paraId="132BEFC4" w14:textId="77777777" w:rsidR="00092714" w:rsidRPr="00A745F7" w:rsidRDefault="00092714" w:rsidP="00092714">
            <w:pPr>
              <w:spacing w:after="0" w:line="240" w:lineRule="auto"/>
              <w:ind w:left="-113" w:right="-108" w:firstLine="0"/>
              <w:jc w:val="center"/>
              <w:rPr>
                <w:rFonts w:ascii="Open Sans" w:hAnsi="Open Sans" w:cs="Open Sans"/>
                <w:color w:val="auto"/>
                <w:sz w:val="20"/>
                <w:szCs w:val="20"/>
              </w:rPr>
            </w:pPr>
            <w:r w:rsidRPr="00A745F7">
              <w:rPr>
                <w:rFonts w:ascii="Open Sans" w:hAnsi="Open Sans" w:cs="Open Sans"/>
                <w:color w:val="auto"/>
                <w:sz w:val="16"/>
                <w:szCs w:val="16"/>
              </w:rPr>
              <w:t>oraz pieczęć firmowa</w:t>
            </w:r>
          </w:p>
        </w:tc>
        <w:tc>
          <w:tcPr>
            <w:tcW w:w="5245" w:type="dxa"/>
          </w:tcPr>
          <w:p w14:paraId="1799FF28"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09DE69EA"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3491FB51"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5F632CF0"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7ABFDD35"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2D963B48"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776D0AE6" w14:textId="77777777" w:rsidR="00092714" w:rsidRPr="00A745F7" w:rsidRDefault="00092714" w:rsidP="00092714">
            <w:pPr>
              <w:spacing w:after="0" w:line="240" w:lineRule="auto"/>
              <w:ind w:left="0" w:right="0" w:firstLine="0"/>
              <w:jc w:val="center"/>
              <w:rPr>
                <w:rFonts w:ascii="Open Sans" w:hAnsi="Open Sans" w:cs="Open Sans"/>
                <w:color w:val="auto"/>
                <w:sz w:val="20"/>
                <w:szCs w:val="20"/>
              </w:rPr>
            </w:pPr>
            <w:r w:rsidRPr="00A745F7">
              <w:rPr>
                <w:rFonts w:ascii="Open Sans" w:hAnsi="Open Sans" w:cs="Open Sans"/>
                <w:color w:val="auto"/>
                <w:sz w:val="16"/>
                <w:szCs w:val="16"/>
              </w:rPr>
              <w:t>potwierdzenie otrzymania prospektu</w:t>
            </w:r>
            <w:r w:rsidR="00F035BD" w:rsidRPr="00A745F7">
              <w:rPr>
                <w:rFonts w:ascii="Open Sans" w:hAnsi="Open Sans" w:cs="Open Sans"/>
                <w:color w:val="auto"/>
                <w:sz w:val="16"/>
                <w:szCs w:val="16"/>
              </w:rPr>
              <w:t xml:space="preserve"> wraz z załącznikami</w:t>
            </w:r>
          </w:p>
        </w:tc>
      </w:tr>
    </w:tbl>
    <w:p w14:paraId="430B0E0C" w14:textId="77777777" w:rsidR="00092714" w:rsidRPr="00A745F7" w:rsidRDefault="00092714" w:rsidP="00841E63">
      <w:pPr>
        <w:spacing w:after="0" w:line="240" w:lineRule="auto"/>
        <w:ind w:left="0" w:right="0" w:firstLine="0"/>
        <w:rPr>
          <w:rFonts w:ascii="Open Sans" w:hAnsi="Open Sans" w:cs="Open Sans"/>
          <w:color w:val="auto"/>
          <w:sz w:val="20"/>
          <w:szCs w:val="20"/>
        </w:rPr>
      </w:pPr>
    </w:p>
    <w:p w14:paraId="1A26BC6D" w14:textId="77777777" w:rsidR="00092714" w:rsidRPr="00A745F7" w:rsidRDefault="00092714" w:rsidP="00841E63">
      <w:pPr>
        <w:spacing w:after="0" w:line="240" w:lineRule="auto"/>
        <w:ind w:left="0" w:right="0" w:firstLine="0"/>
        <w:rPr>
          <w:rFonts w:ascii="Open Sans" w:hAnsi="Open Sans" w:cs="Open Sans"/>
          <w:color w:val="auto"/>
          <w:sz w:val="20"/>
          <w:szCs w:val="20"/>
        </w:rPr>
      </w:pPr>
    </w:p>
    <w:p w14:paraId="5B1761CF" w14:textId="77777777" w:rsidR="00274944" w:rsidRPr="00A745F7" w:rsidRDefault="00274944" w:rsidP="00841E63">
      <w:pPr>
        <w:spacing w:after="0" w:line="240" w:lineRule="auto"/>
        <w:ind w:left="0" w:right="0" w:firstLine="0"/>
        <w:rPr>
          <w:rFonts w:ascii="Open Sans" w:hAnsi="Open Sans" w:cs="Open Sans"/>
          <w:color w:val="auto"/>
          <w:sz w:val="20"/>
          <w:szCs w:val="20"/>
        </w:rPr>
      </w:pPr>
      <w:r w:rsidRPr="00A745F7">
        <w:rPr>
          <w:rFonts w:ascii="Open Sans" w:hAnsi="Open Sans" w:cs="Open Sans"/>
          <w:color w:val="auto"/>
          <w:sz w:val="20"/>
          <w:szCs w:val="20"/>
        </w:rPr>
        <w:t xml:space="preserve">Załączniki: </w:t>
      </w:r>
    </w:p>
    <w:p w14:paraId="2B103597" w14:textId="77777777" w:rsidR="00D50737" w:rsidRPr="00A745F7" w:rsidRDefault="00D50737">
      <w:pPr>
        <w:pStyle w:val="Akapitzlist"/>
        <w:numPr>
          <w:ilvl w:val="0"/>
          <w:numId w:val="2"/>
        </w:numPr>
        <w:spacing w:after="0" w:line="240" w:lineRule="auto"/>
        <w:rPr>
          <w:rFonts w:ascii="Open Sans" w:hAnsi="Open Sans" w:cs="Open Sans"/>
          <w:sz w:val="20"/>
          <w:szCs w:val="20"/>
        </w:rPr>
      </w:pPr>
      <w:r w:rsidRPr="00A745F7">
        <w:rPr>
          <w:rFonts w:ascii="Open Sans" w:hAnsi="Open Sans" w:cs="Open Sans"/>
          <w:sz w:val="20"/>
          <w:szCs w:val="20"/>
        </w:rPr>
        <w:t xml:space="preserve">Rzut kondygnacji z zaznaczeniem lokalu mieszkalnego. </w:t>
      </w:r>
    </w:p>
    <w:p w14:paraId="27E4B135" w14:textId="77777777" w:rsidR="00D50737" w:rsidRPr="00A745F7" w:rsidRDefault="00D50737">
      <w:pPr>
        <w:pStyle w:val="Akapitzlist"/>
        <w:numPr>
          <w:ilvl w:val="0"/>
          <w:numId w:val="2"/>
        </w:numPr>
        <w:spacing w:after="0" w:line="240" w:lineRule="auto"/>
        <w:rPr>
          <w:rFonts w:ascii="Open Sans" w:hAnsi="Open Sans" w:cs="Open Sans"/>
          <w:sz w:val="20"/>
          <w:szCs w:val="20"/>
        </w:rPr>
      </w:pPr>
      <w:r w:rsidRPr="00A745F7">
        <w:rPr>
          <w:rFonts w:ascii="Open Sans" w:hAnsi="Open Sans" w:cs="Open Sans"/>
          <w:sz w:val="20"/>
          <w:szCs w:val="20"/>
        </w:rPr>
        <w:lastRenderedPageBreak/>
        <w:t xml:space="preserve">Wzór umowy deweloperskiej lub umowy, o której mowa w art. 2 ust. 1 pkt 2, 3 lub 5 ustawy z dnia 20 maja 2021 r. o ochronie praw nabywcy lokalu mieszkalnego lub domu jednorodzinnego oraz Deweloperskim Funduszu Gwarancyjnym. </w:t>
      </w:r>
    </w:p>
    <w:p w14:paraId="0B6EFF72" w14:textId="77777777" w:rsidR="0044094D" w:rsidRPr="00A745F7" w:rsidRDefault="00D50737">
      <w:pPr>
        <w:pStyle w:val="Akapitzlist"/>
        <w:numPr>
          <w:ilvl w:val="0"/>
          <w:numId w:val="2"/>
        </w:numPr>
        <w:spacing w:after="0" w:line="240" w:lineRule="auto"/>
        <w:rPr>
          <w:rFonts w:ascii="Open Sans" w:hAnsi="Open Sans" w:cs="Open Sans"/>
          <w:sz w:val="20"/>
          <w:szCs w:val="20"/>
        </w:rPr>
      </w:pPr>
      <w:r w:rsidRPr="00A745F7">
        <w:rPr>
          <w:rFonts w:ascii="Open Sans" w:hAnsi="Open Sans" w:cs="Open Sans"/>
          <w:sz w:val="20"/>
          <w:szCs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44094D" w:rsidRPr="00A745F7" w:rsidSect="00DA5964">
      <w:headerReference w:type="even" r:id="rId24"/>
      <w:headerReference w:type="default" r:id="rId25"/>
      <w:footerReference w:type="even" r:id="rId26"/>
      <w:footerReference w:type="default" r:id="rId27"/>
      <w:headerReference w:type="first" r:id="rId28"/>
      <w:footerReference w:type="first" r:id="rId29"/>
      <w:pgSz w:w="11900" w:h="16840"/>
      <w:pgMar w:top="1140" w:right="560" w:bottom="993" w:left="1134" w:header="835" w:footer="6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CE42" w14:textId="77777777" w:rsidR="006909C7" w:rsidRDefault="006909C7">
      <w:pPr>
        <w:spacing w:after="0" w:line="240" w:lineRule="auto"/>
      </w:pPr>
      <w:r>
        <w:separator/>
      </w:r>
    </w:p>
  </w:endnote>
  <w:endnote w:type="continuationSeparator" w:id="0">
    <w:p w14:paraId="641EE5D0" w14:textId="77777777" w:rsidR="006909C7" w:rsidRDefault="0069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5920" w14:textId="77777777" w:rsidR="00000DE6" w:rsidRDefault="00000DE6">
    <w:pPr>
      <w:spacing w:after="0" w:line="259" w:lineRule="auto"/>
      <w:ind w:left="7380" w:right="0" w:firstLine="0"/>
      <w:jc w:val="left"/>
    </w:pPr>
    <w:r>
      <w:rPr>
        <w:sz w:val="18"/>
      </w:rPr>
      <w:t>2011-12-29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5343"/>
      <w:docPartObj>
        <w:docPartGallery w:val="Page Numbers (Bottom of Page)"/>
        <w:docPartUnique/>
      </w:docPartObj>
    </w:sdtPr>
    <w:sdtContent>
      <w:p w14:paraId="3926B5F2" w14:textId="77777777" w:rsidR="00000DE6" w:rsidRDefault="00000DE6">
        <w:pPr>
          <w:pStyle w:val="Stopka"/>
          <w:jc w:val="right"/>
        </w:pPr>
        <w:r w:rsidRPr="0097146C">
          <w:rPr>
            <w:rFonts w:ascii="Open Sans" w:hAnsi="Open Sans" w:cs="Open Sans"/>
            <w:sz w:val="20"/>
          </w:rPr>
          <w:fldChar w:fldCharType="begin"/>
        </w:r>
        <w:r w:rsidRPr="0097146C">
          <w:rPr>
            <w:rFonts w:ascii="Open Sans" w:hAnsi="Open Sans" w:cs="Open Sans"/>
            <w:sz w:val="20"/>
          </w:rPr>
          <w:instrText>PAGE   \* MERGEFORMAT</w:instrText>
        </w:r>
        <w:r w:rsidRPr="0097146C">
          <w:rPr>
            <w:rFonts w:ascii="Open Sans" w:hAnsi="Open Sans" w:cs="Open Sans"/>
            <w:sz w:val="20"/>
          </w:rPr>
          <w:fldChar w:fldCharType="separate"/>
        </w:r>
        <w:r w:rsidR="00CA3A37">
          <w:rPr>
            <w:rFonts w:ascii="Open Sans" w:hAnsi="Open Sans" w:cs="Open Sans"/>
            <w:noProof/>
            <w:sz w:val="20"/>
          </w:rPr>
          <w:t>1</w:t>
        </w:r>
        <w:r w:rsidRPr="0097146C">
          <w:rPr>
            <w:rFonts w:ascii="Open Sans" w:hAnsi="Open Sans" w:cs="Open Sans"/>
            <w:sz w:val="20"/>
          </w:rPr>
          <w:fldChar w:fldCharType="end"/>
        </w:r>
      </w:p>
    </w:sdtContent>
  </w:sdt>
  <w:p w14:paraId="1D1ED2EB" w14:textId="77777777" w:rsidR="00000DE6" w:rsidRPr="00030882" w:rsidRDefault="00000DE6" w:rsidP="000308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E4F7" w14:textId="7CD3DA19" w:rsidR="00000DE6" w:rsidRDefault="00000DE6">
    <w:pPr>
      <w:spacing w:after="0" w:line="259" w:lineRule="auto"/>
      <w:ind w:left="738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1993" w14:textId="77777777" w:rsidR="006909C7" w:rsidRDefault="006909C7">
      <w:pPr>
        <w:spacing w:after="0" w:line="259" w:lineRule="auto"/>
        <w:ind w:left="0" w:right="0" w:firstLine="0"/>
        <w:jc w:val="left"/>
      </w:pPr>
      <w:r>
        <w:separator/>
      </w:r>
    </w:p>
  </w:footnote>
  <w:footnote w:type="continuationSeparator" w:id="0">
    <w:p w14:paraId="564F57FF" w14:textId="77777777" w:rsidR="006909C7" w:rsidRDefault="006909C7">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1FDB" w14:textId="77777777" w:rsidR="00000DE6" w:rsidRDefault="00000DE6">
    <w:pPr>
      <w:tabs>
        <w:tab w:val="center" w:pos="4537"/>
        <w:tab w:val="right" w:pos="9074"/>
      </w:tabs>
      <w:spacing w:after="0" w:line="259" w:lineRule="auto"/>
      <w:ind w:left="0" w:right="-553" w:firstLine="0"/>
      <w:jc w:val="left"/>
    </w:pPr>
    <w:r>
      <w:rPr>
        <w:sz w:val="18"/>
        <w:u w:val="single" w:color="000000"/>
      </w:rPr>
      <w:t xml:space="preserve">©Kancelaria Sejmu </w:t>
    </w:r>
    <w:r>
      <w:rPr>
        <w:sz w:val="18"/>
        <w:u w:val="single" w:color="000000"/>
      </w:rPr>
      <w:tab/>
      <w:t xml:space="preserve"> </w:t>
    </w:r>
    <w:r>
      <w:rPr>
        <w:sz w:val="18"/>
        <w:u w:val="single" w:color="000000"/>
      </w:rPr>
      <w:tab/>
      <w:t xml:space="preserve">s. </w:t>
    </w:r>
    <w:r>
      <w:fldChar w:fldCharType="begin"/>
    </w:r>
    <w:r>
      <w:instrText xml:space="preserve"> PAGE   \* MERGEFORMAT </w:instrText>
    </w:r>
    <w:r>
      <w:fldChar w:fldCharType="separate"/>
    </w:r>
    <w:r w:rsidRPr="00092714">
      <w:rPr>
        <w:noProof/>
        <w:sz w:val="18"/>
        <w:u w:val="single" w:color="000000"/>
      </w:rPr>
      <w:t>9</w:t>
    </w:r>
    <w:r>
      <w:rPr>
        <w:sz w:val="18"/>
        <w:u w:val="single" w:color="000000"/>
      </w:rPr>
      <w:fldChar w:fldCharType="end"/>
    </w:r>
    <w:r>
      <w:rPr>
        <w:sz w:val="18"/>
        <w:u w:val="single" w:color="000000"/>
      </w:rPr>
      <w:t>/</w:t>
    </w:r>
    <w:r>
      <w:rPr>
        <w:noProof/>
        <w:sz w:val="18"/>
        <w:u w:val="single" w:color="000000"/>
      </w:rPr>
      <w:fldChar w:fldCharType="begin"/>
    </w:r>
    <w:r>
      <w:rPr>
        <w:noProof/>
        <w:sz w:val="18"/>
        <w:u w:val="single" w:color="000000"/>
      </w:rPr>
      <w:instrText xml:space="preserve"> NUMPAGES   \* MERGEFORMAT </w:instrText>
    </w:r>
    <w:r>
      <w:rPr>
        <w:noProof/>
        <w:sz w:val="18"/>
        <w:u w:val="single" w:color="000000"/>
      </w:rPr>
      <w:fldChar w:fldCharType="separate"/>
    </w:r>
    <w:r>
      <w:rPr>
        <w:noProof/>
        <w:sz w:val="18"/>
        <w:u w:val="single" w:color="000000"/>
      </w:rPr>
      <w:t>25</w:t>
    </w:r>
    <w:r>
      <w:rPr>
        <w:noProof/>
        <w:sz w:val="18"/>
        <w:u w:val="single" w:color="000000"/>
      </w:rPr>
      <w:fldChar w:fldCharType="end"/>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5ED7" w14:textId="77777777" w:rsidR="00000DE6" w:rsidRDefault="00000DE6">
    <w:pPr>
      <w:tabs>
        <w:tab w:val="center" w:pos="4537"/>
        <w:tab w:val="right" w:pos="9074"/>
      </w:tabs>
      <w:spacing w:after="0" w:line="259" w:lineRule="auto"/>
      <w:ind w:left="0" w:right="-553" w:firstLine="0"/>
      <w:jc w:val="left"/>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94AF" w14:textId="6662E4EB" w:rsidR="00000DE6" w:rsidRDefault="00000DE6">
    <w:pPr>
      <w:tabs>
        <w:tab w:val="center" w:pos="4537"/>
        <w:tab w:val="right" w:pos="9074"/>
      </w:tabs>
      <w:spacing w:after="0" w:line="259" w:lineRule="auto"/>
      <w:ind w:left="0" w:right="-553"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5E0"/>
    <w:multiLevelType w:val="multilevel"/>
    <w:tmpl w:val="132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4487"/>
    <w:multiLevelType w:val="hybridMultilevel"/>
    <w:tmpl w:val="17D6B484"/>
    <w:lvl w:ilvl="0" w:tplc="D6F893AC">
      <w:start w:val="1"/>
      <w:numFmt w:val="bullet"/>
      <w:lvlText w:val=""/>
      <w:lvlJc w:val="left"/>
      <w:pPr>
        <w:ind w:left="1038" w:hanging="360"/>
      </w:pPr>
      <w:rPr>
        <w:rFonts w:ascii="Symbol" w:hAnsi="Symbol" w:hint="default"/>
        <w:color w:val="auto"/>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 w15:restartNumberingAfterBreak="0">
    <w:nsid w:val="0952335E"/>
    <w:multiLevelType w:val="hybridMultilevel"/>
    <w:tmpl w:val="DAB01FD2"/>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204F6"/>
    <w:multiLevelType w:val="hybridMultilevel"/>
    <w:tmpl w:val="6304FEDA"/>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A27F2"/>
    <w:multiLevelType w:val="hybridMultilevel"/>
    <w:tmpl w:val="2438BC0A"/>
    <w:lvl w:ilvl="0" w:tplc="04150011">
      <w:start w:val="1"/>
      <w:numFmt w:val="decimal"/>
      <w:lvlText w:val="%1)"/>
      <w:lvlJc w:val="left"/>
      <w:pPr>
        <w:ind w:left="602" w:hanging="360"/>
      </w:pPr>
      <w:rPr>
        <w:rFonts w:hint="default"/>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5" w15:restartNumberingAfterBreak="0">
    <w:nsid w:val="1662731B"/>
    <w:multiLevelType w:val="hybridMultilevel"/>
    <w:tmpl w:val="6EE6E90C"/>
    <w:lvl w:ilvl="0" w:tplc="1DB4CE8C">
      <w:start w:val="1"/>
      <w:numFmt w:val="upperRoman"/>
      <w:pStyle w:val="Nagwek1"/>
      <w:lvlText w:val="%1."/>
      <w:lvlJc w:val="left"/>
      <w:pPr>
        <w:ind w:left="1416"/>
      </w:pPr>
      <w:rPr>
        <w:rFonts w:ascii="Open Sans" w:eastAsia="Times New Roman" w:hAnsi="Open Sans" w:cs="Open Sans" w:hint="default"/>
        <w:b/>
        <w:bCs/>
        <w:i w:val="0"/>
        <w:strike w:val="0"/>
        <w:dstrike w:val="0"/>
        <w:color w:val="000000"/>
        <w:sz w:val="20"/>
        <w:szCs w:val="20"/>
        <w:u w:val="none" w:color="000000"/>
        <w:bdr w:val="none" w:sz="0" w:space="0" w:color="auto"/>
        <w:shd w:val="clear" w:color="auto" w:fill="auto"/>
        <w:vertAlign w:val="baseline"/>
      </w:rPr>
    </w:lvl>
    <w:lvl w:ilvl="1" w:tplc="D1008360">
      <w:start w:val="1"/>
      <w:numFmt w:val="lowerLetter"/>
      <w:lvlText w:val="%2"/>
      <w:lvlJc w:val="left"/>
      <w:pPr>
        <w:ind w:left="2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2CA0EC">
      <w:start w:val="1"/>
      <w:numFmt w:val="lowerRoman"/>
      <w:lvlText w:val="%3"/>
      <w:lvlJc w:val="left"/>
      <w:pPr>
        <w:ind w:left="3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16D6EE">
      <w:start w:val="1"/>
      <w:numFmt w:val="decimal"/>
      <w:lvlText w:val="%4"/>
      <w:lvlJc w:val="left"/>
      <w:pPr>
        <w:ind w:left="4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56AE1A">
      <w:start w:val="1"/>
      <w:numFmt w:val="lowerLetter"/>
      <w:lvlText w:val="%5"/>
      <w:lvlJc w:val="left"/>
      <w:pPr>
        <w:ind w:left="5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ECEB78">
      <w:start w:val="1"/>
      <w:numFmt w:val="lowerRoman"/>
      <w:lvlText w:val="%6"/>
      <w:lvlJc w:val="left"/>
      <w:pPr>
        <w:ind w:left="5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163654">
      <w:start w:val="1"/>
      <w:numFmt w:val="decimal"/>
      <w:lvlText w:val="%7"/>
      <w:lvlJc w:val="left"/>
      <w:pPr>
        <w:ind w:left="6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842A62">
      <w:start w:val="1"/>
      <w:numFmt w:val="lowerLetter"/>
      <w:lvlText w:val="%8"/>
      <w:lvlJc w:val="left"/>
      <w:pPr>
        <w:ind w:left="7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CA49C0">
      <w:start w:val="1"/>
      <w:numFmt w:val="lowerRoman"/>
      <w:lvlText w:val="%9"/>
      <w:lvlJc w:val="left"/>
      <w:pPr>
        <w:ind w:left="7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8823F6"/>
    <w:multiLevelType w:val="hybridMultilevel"/>
    <w:tmpl w:val="BF302432"/>
    <w:lvl w:ilvl="0" w:tplc="0682EC6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0CD0917"/>
    <w:multiLevelType w:val="hybridMultilevel"/>
    <w:tmpl w:val="093CB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83445B"/>
    <w:multiLevelType w:val="hybridMultilevel"/>
    <w:tmpl w:val="6B586D86"/>
    <w:lvl w:ilvl="0" w:tplc="D61454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44F2552"/>
    <w:multiLevelType w:val="hybridMultilevel"/>
    <w:tmpl w:val="D7B86A6C"/>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4B4192"/>
    <w:multiLevelType w:val="hybridMultilevel"/>
    <w:tmpl w:val="8AE05086"/>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607886"/>
    <w:multiLevelType w:val="hybridMultilevel"/>
    <w:tmpl w:val="0F96439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AA6DAD"/>
    <w:multiLevelType w:val="multilevel"/>
    <w:tmpl w:val="1A1A979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9F257AA"/>
    <w:multiLevelType w:val="hybridMultilevel"/>
    <w:tmpl w:val="4322C342"/>
    <w:lvl w:ilvl="0" w:tplc="5D24B1A4">
      <w:start w:val="1"/>
      <w:numFmt w:val="decimal"/>
      <w:lvlText w:val="%1)"/>
      <w:lvlJc w:val="left"/>
      <w:pPr>
        <w:ind w:left="602" w:hanging="360"/>
      </w:pPr>
      <w:rPr>
        <w:rFonts w:hint="default"/>
        <w:b w:val="0"/>
        <w:color w:val="auto"/>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14" w15:restartNumberingAfterBreak="0">
    <w:nsid w:val="35FE1F50"/>
    <w:multiLevelType w:val="hybridMultilevel"/>
    <w:tmpl w:val="15FA9FE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867480"/>
    <w:multiLevelType w:val="hybridMultilevel"/>
    <w:tmpl w:val="4BE64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697C0C"/>
    <w:multiLevelType w:val="hybridMultilevel"/>
    <w:tmpl w:val="345E67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357460"/>
    <w:multiLevelType w:val="hybridMultilevel"/>
    <w:tmpl w:val="16F6552C"/>
    <w:lvl w:ilvl="0" w:tplc="B98808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BB6F33"/>
    <w:multiLevelType w:val="hybridMultilevel"/>
    <w:tmpl w:val="8A26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7655E7"/>
    <w:multiLevelType w:val="hybridMultilevel"/>
    <w:tmpl w:val="388EE89A"/>
    <w:lvl w:ilvl="0" w:tplc="BB3A4F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6AE5698"/>
    <w:multiLevelType w:val="hybridMultilevel"/>
    <w:tmpl w:val="7F6EFE1A"/>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F86152"/>
    <w:multiLevelType w:val="hybridMultilevel"/>
    <w:tmpl w:val="E364E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9A67C9"/>
    <w:multiLevelType w:val="hybridMultilevel"/>
    <w:tmpl w:val="FC2254BE"/>
    <w:lvl w:ilvl="0" w:tplc="BD8A03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9E0D10"/>
    <w:multiLevelType w:val="hybridMultilevel"/>
    <w:tmpl w:val="DE785C94"/>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615D65"/>
    <w:multiLevelType w:val="hybridMultilevel"/>
    <w:tmpl w:val="098CB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A5404D"/>
    <w:multiLevelType w:val="hybridMultilevel"/>
    <w:tmpl w:val="3C3AFBD8"/>
    <w:lvl w:ilvl="0" w:tplc="D61454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CA4586D"/>
    <w:multiLevelType w:val="hybridMultilevel"/>
    <w:tmpl w:val="37C85214"/>
    <w:lvl w:ilvl="0" w:tplc="96CCB5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DC76AE0"/>
    <w:multiLevelType w:val="hybridMultilevel"/>
    <w:tmpl w:val="AC0E0F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DD6848"/>
    <w:multiLevelType w:val="multilevel"/>
    <w:tmpl w:val="CDF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F5251"/>
    <w:multiLevelType w:val="hybridMultilevel"/>
    <w:tmpl w:val="84F08FE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3C42DB"/>
    <w:multiLevelType w:val="hybridMultilevel"/>
    <w:tmpl w:val="0E902A52"/>
    <w:lvl w:ilvl="0" w:tplc="9000BA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B02667"/>
    <w:multiLevelType w:val="hybridMultilevel"/>
    <w:tmpl w:val="338621F8"/>
    <w:lvl w:ilvl="0" w:tplc="00CC095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75C96B64"/>
    <w:multiLevelType w:val="hybridMultilevel"/>
    <w:tmpl w:val="4D4250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F037C9"/>
    <w:multiLevelType w:val="hybridMultilevel"/>
    <w:tmpl w:val="B150B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0733019">
    <w:abstractNumId w:val="5"/>
  </w:num>
  <w:num w:numId="2" w16cid:durableId="1916501964">
    <w:abstractNumId w:val="24"/>
  </w:num>
  <w:num w:numId="3" w16cid:durableId="72245021">
    <w:abstractNumId w:val="17"/>
  </w:num>
  <w:num w:numId="4" w16cid:durableId="395397082">
    <w:abstractNumId w:val="26"/>
  </w:num>
  <w:num w:numId="5" w16cid:durableId="1413966328">
    <w:abstractNumId w:val="19"/>
  </w:num>
  <w:num w:numId="6" w16cid:durableId="461847576">
    <w:abstractNumId w:val="31"/>
  </w:num>
  <w:num w:numId="7" w16cid:durableId="941762233">
    <w:abstractNumId w:val="6"/>
  </w:num>
  <w:num w:numId="8" w16cid:durableId="1848860964">
    <w:abstractNumId w:val="4"/>
  </w:num>
  <w:num w:numId="9" w16cid:durableId="216094548">
    <w:abstractNumId w:val="12"/>
  </w:num>
  <w:num w:numId="10" w16cid:durableId="921186969">
    <w:abstractNumId w:val="27"/>
  </w:num>
  <w:num w:numId="11" w16cid:durableId="449787598">
    <w:abstractNumId w:val="13"/>
  </w:num>
  <w:num w:numId="12" w16cid:durableId="1509716101">
    <w:abstractNumId w:val="1"/>
  </w:num>
  <w:num w:numId="13" w16cid:durableId="1238325883">
    <w:abstractNumId w:val="22"/>
  </w:num>
  <w:num w:numId="14" w16cid:durableId="1818448179">
    <w:abstractNumId w:val="3"/>
  </w:num>
  <w:num w:numId="15" w16cid:durableId="968904039">
    <w:abstractNumId w:val="2"/>
  </w:num>
  <w:num w:numId="16" w16cid:durableId="2021348139">
    <w:abstractNumId w:val="7"/>
  </w:num>
  <w:num w:numId="17" w16cid:durableId="869610404">
    <w:abstractNumId w:val="8"/>
  </w:num>
  <w:num w:numId="18" w16cid:durableId="1812943901">
    <w:abstractNumId w:val="9"/>
  </w:num>
  <w:num w:numId="19" w16cid:durableId="1890067916">
    <w:abstractNumId w:val="21"/>
  </w:num>
  <w:num w:numId="20" w16cid:durableId="100340094">
    <w:abstractNumId w:val="18"/>
  </w:num>
  <w:num w:numId="21" w16cid:durableId="2071150648">
    <w:abstractNumId w:val="30"/>
  </w:num>
  <w:num w:numId="22" w16cid:durableId="259458126">
    <w:abstractNumId w:val="29"/>
  </w:num>
  <w:num w:numId="23" w16cid:durableId="1419248265">
    <w:abstractNumId w:val="23"/>
  </w:num>
  <w:num w:numId="24" w16cid:durableId="1937321524">
    <w:abstractNumId w:val="15"/>
  </w:num>
  <w:num w:numId="25" w16cid:durableId="651755892">
    <w:abstractNumId w:val="32"/>
  </w:num>
  <w:num w:numId="26" w16cid:durableId="1193494350">
    <w:abstractNumId w:val="16"/>
  </w:num>
  <w:num w:numId="27" w16cid:durableId="1487042268">
    <w:abstractNumId w:val="14"/>
  </w:num>
  <w:num w:numId="28" w16cid:durableId="92865896">
    <w:abstractNumId w:val="11"/>
  </w:num>
  <w:num w:numId="29" w16cid:durableId="1751924180">
    <w:abstractNumId w:val="28"/>
  </w:num>
  <w:num w:numId="30" w16cid:durableId="792014489">
    <w:abstractNumId w:val="0"/>
  </w:num>
  <w:num w:numId="31" w16cid:durableId="688413844">
    <w:abstractNumId w:val="33"/>
  </w:num>
  <w:num w:numId="32" w16cid:durableId="20447537">
    <w:abstractNumId w:val="25"/>
  </w:num>
  <w:num w:numId="33" w16cid:durableId="1559432964">
    <w:abstractNumId w:val="20"/>
  </w:num>
  <w:num w:numId="34" w16cid:durableId="171477122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1C"/>
    <w:rsid w:val="00000DE6"/>
    <w:rsid w:val="00001B4A"/>
    <w:rsid w:val="0000238E"/>
    <w:rsid w:val="00003BBC"/>
    <w:rsid w:val="000051E8"/>
    <w:rsid w:val="00005CEC"/>
    <w:rsid w:val="00007B76"/>
    <w:rsid w:val="00012067"/>
    <w:rsid w:val="00014A46"/>
    <w:rsid w:val="00015EC3"/>
    <w:rsid w:val="00016757"/>
    <w:rsid w:val="000306B9"/>
    <w:rsid w:val="00030882"/>
    <w:rsid w:val="00036921"/>
    <w:rsid w:val="00040670"/>
    <w:rsid w:val="00041101"/>
    <w:rsid w:val="00043220"/>
    <w:rsid w:val="00044F03"/>
    <w:rsid w:val="00046498"/>
    <w:rsid w:val="0004660A"/>
    <w:rsid w:val="00051EE0"/>
    <w:rsid w:val="000520F1"/>
    <w:rsid w:val="00052ADC"/>
    <w:rsid w:val="00052DF6"/>
    <w:rsid w:val="000535F0"/>
    <w:rsid w:val="00054268"/>
    <w:rsid w:val="000571CC"/>
    <w:rsid w:val="00061462"/>
    <w:rsid w:val="00062D1D"/>
    <w:rsid w:val="00064A22"/>
    <w:rsid w:val="00065A1F"/>
    <w:rsid w:val="0007522C"/>
    <w:rsid w:val="000813CD"/>
    <w:rsid w:val="00084CE4"/>
    <w:rsid w:val="0009249A"/>
    <w:rsid w:val="00092714"/>
    <w:rsid w:val="00092C69"/>
    <w:rsid w:val="0009375B"/>
    <w:rsid w:val="00095A0A"/>
    <w:rsid w:val="00097DF3"/>
    <w:rsid w:val="000A042D"/>
    <w:rsid w:val="000A23E0"/>
    <w:rsid w:val="000A2C77"/>
    <w:rsid w:val="000A3362"/>
    <w:rsid w:val="000A3E98"/>
    <w:rsid w:val="000A41D5"/>
    <w:rsid w:val="000A48C6"/>
    <w:rsid w:val="000B3DCA"/>
    <w:rsid w:val="000C017F"/>
    <w:rsid w:val="000C1318"/>
    <w:rsid w:val="000C139D"/>
    <w:rsid w:val="000C17CF"/>
    <w:rsid w:val="000C217C"/>
    <w:rsid w:val="000C2CC5"/>
    <w:rsid w:val="000C4969"/>
    <w:rsid w:val="000D09A7"/>
    <w:rsid w:val="000D11CA"/>
    <w:rsid w:val="000D1380"/>
    <w:rsid w:val="000D1C02"/>
    <w:rsid w:val="000E083E"/>
    <w:rsid w:val="000E0990"/>
    <w:rsid w:val="000E1837"/>
    <w:rsid w:val="000E3B7F"/>
    <w:rsid w:val="000E5AC0"/>
    <w:rsid w:val="000F0A6A"/>
    <w:rsid w:val="000F10B1"/>
    <w:rsid w:val="000F4397"/>
    <w:rsid w:val="000F4C7F"/>
    <w:rsid w:val="000F521A"/>
    <w:rsid w:val="000F598D"/>
    <w:rsid w:val="00101E9A"/>
    <w:rsid w:val="00105EE4"/>
    <w:rsid w:val="00116677"/>
    <w:rsid w:val="0011705B"/>
    <w:rsid w:val="0012348D"/>
    <w:rsid w:val="001242BD"/>
    <w:rsid w:val="00125194"/>
    <w:rsid w:val="00127680"/>
    <w:rsid w:val="00130A55"/>
    <w:rsid w:val="00133D82"/>
    <w:rsid w:val="00135A97"/>
    <w:rsid w:val="0013693F"/>
    <w:rsid w:val="00137434"/>
    <w:rsid w:val="00142757"/>
    <w:rsid w:val="0014595B"/>
    <w:rsid w:val="001478B0"/>
    <w:rsid w:val="001500EA"/>
    <w:rsid w:val="001514F1"/>
    <w:rsid w:val="00160448"/>
    <w:rsid w:val="001617A0"/>
    <w:rsid w:val="00162976"/>
    <w:rsid w:val="0016365E"/>
    <w:rsid w:val="00163798"/>
    <w:rsid w:val="0016384B"/>
    <w:rsid w:val="00163E31"/>
    <w:rsid w:val="001650DC"/>
    <w:rsid w:val="00166C0F"/>
    <w:rsid w:val="001672D8"/>
    <w:rsid w:val="001740A4"/>
    <w:rsid w:val="00174DAD"/>
    <w:rsid w:val="00177180"/>
    <w:rsid w:val="001801B9"/>
    <w:rsid w:val="001803DE"/>
    <w:rsid w:val="00181F21"/>
    <w:rsid w:val="00184563"/>
    <w:rsid w:val="00187767"/>
    <w:rsid w:val="00187B6F"/>
    <w:rsid w:val="00190F91"/>
    <w:rsid w:val="0019236D"/>
    <w:rsid w:val="00194B59"/>
    <w:rsid w:val="001954CB"/>
    <w:rsid w:val="00196D44"/>
    <w:rsid w:val="001A0763"/>
    <w:rsid w:val="001A2956"/>
    <w:rsid w:val="001A2D0B"/>
    <w:rsid w:val="001A2E8C"/>
    <w:rsid w:val="001A3FB6"/>
    <w:rsid w:val="001A4F10"/>
    <w:rsid w:val="001A6FBB"/>
    <w:rsid w:val="001B0859"/>
    <w:rsid w:val="001B3570"/>
    <w:rsid w:val="001B6352"/>
    <w:rsid w:val="001B797F"/>
    <w:rsid w:val="001C0708"/>
    <w:rsid w:val="001C2660"/>
    <w:rsid w:val="001C4B4E"/>
    <w:rsid w:val="001D2269"/>
    <w:rsid w:val="001D3AE2"/>
    <w:rsid w:val="001D3E5D"/>
    <w:rsid w:val="001D3EB9"/>
    <w:rsid w:val="001D4A59"/>
    <w:rsid w:val="001D5DBC"/>
    <w:rsid w:val="001E19A0"/>
    <w:rsid w:val="001E684A"/>
    <w:rsid w:val="001F6395"/>
    <w:rsid w:val="001F65FE"/>
    <w:rsid w:val="002011D8"/>
    <w:rsid w:val="00205603"/>
    <w:rsid w:val="00205C68"/>
    <w:rsid w:val="00207D98"/>
    <w:rsid w:val="0021294F"/>
    <w:rsid w:val="00212A2D"/>
    <w:rsid w:val="00214463"/>
    <w:rsid w:val="002144C2"/>
    <w:rsid w:val="002149BC"/>
    <w:rsid w:val="00220B9D"/>
    <w:rsid w:val="00221132"/>
    <w:rsid w:val="0022688B"/>
    <w:rsid w:val="00227C59"/>
    <w:rsid w:val="00233F23"/>
    <w:rsid w:val="00234557"/>
    <w:rsid w:val="00236074"/>
    <w:rsid w:val="0023731E"/>
    <w:rsid w:val="00242F0F"/>
    <w:rsid w:val="002434D2"/>
    <w:rsid w:val="00245478"/>
    <w:rsid w:val="00246362"/>
    <w:rsid w:val="0024716D"/>
    <w:rsid w:val="0025608C"/>
    <w:rsid w:val="00257403"/>
    <w:rsid w:val="00257E1B"/>
    <w:rsid w:val="00260B2C"/>
    <w:rsid w:val="002652B0"/>
    <w:rsid w:val="002656C2"/>
    <w:rsid w:val="002676E8"/>
    <w:rsid w:val="00267F04"/>
    <w:rsid w:val="00271D3A"/>
    <w:rsid w:val="00273B10"/>
    <w:rsid w:val="002748A1"/>
    <w:rsid w:val="00274944"/>
    <w:rsid w:val="002779E0"/>
    <w:rsid w:val="0028292F"/>
    <w:rsid w:val="00282BF8"/>
    <w:rsid w:val="00283A8D"/>
    <w:rsid w:val="00287E55"/>
    <w:rsid w:val="0029071A"/>
    <w:rsid w:val="00291091"/>
    <w:rsid w:val="00293F9B"/>
    <w:rsid w:val="00297281"/>
    <w:rsid w:val="002979EF"/>
    <w:rsid w:val="002A014D"/>
    <w:rsid w:val="002A196A"/>
    <w:rsid w:val="002A26D0"/>
    <w:rsid w:val="002A4658"/>
    <w:rsid w:val="002A55A3"/>
    <w:rsid w:val="002B3DA0"/>
    <w:rsid w:val="002B3E09"/>
    <w:rsid w:val="002C52F8"/>
    <w:rsid w:val="002C7AEA"/>
    <w:rsid w:val="002D00C7"/>
    <w:rsid w:val="002D2B19"/>
    <w:rsid w:val="002D36DC"/>
    <w:rsid w:val="002E3C22"/>
    <w:rsid w:val="002F0895"/>
    <w:rsid w:val="002F2CE9"/>
    <w:rsid w:val="002F359F"/>
    <w:rsid w:val="002F684B"/>
    <w:rsid w:val="002F7BDD"/>
    <w:rsid w:val="00303CD4"/>
    <w:rsid w:val="00304366"/>
    <w:rsid w:val="00313FC2"/>
    <w:rsid w:val="00315BCE"/>
    <w:rsid w:val="0031752F"/>
    <w:rsid w:val="00325F18"/>
    <w:rsid w:val="0033317B"/>
    <w:rsid w:val="003333CA"/>
    <w:rsid w:val="003341FF"/>
    <w:rsid w:val="00334429"/>
    <w:rsid w:val="003366A0"/>
    <w:rsid w:val="0033713D"/>
    <w:rsid w:val="0034601F"/>
    <w:rsid w:val="00346F17"/>
    <w:rsid w:val="00355F38"/>
    <w:rsid w:val="00357078"/>
    <w:rsid w:val="00367DC4"/>
    <w:rsid w:val="003771AF"/>
    <w:rsid w:val="00380E35"/>
    <w:rsid w:val="00382151"/>
    <w:rsid w:val="003823F2"/>
    <w:rsid w:val="00382533"/>
    <w:rsid w:val="0038463B"/>
    <w:rsid w:val="00384A00"/>
    <w:rsid w:val="00384EE3"/>
    <w:rsid w:val="0039197C"/>
    <w:rsid w:val="003958F4"/>
    <w:rsid w:val="003A0B72"/>
    <w:rsid w:val="003A139C"/>
    <w:rsid w:val="003A1C84"/>
    <w:rsid w:val="003A292B"/>
    <w:rsid w:val="003A3415"/>
    <w:rsid w:val="003A3F7F"/>
    <w:rsid w:val="003A4F65"/>
    <w:rsid w:val="003A6859"/>
    <w:rsid w:val="003B11D8"/>
    <w:rsid w:val="003B2C25"/>
    <w:rsid w:val="003B31CD"/>
    <w:rsid w:val="003B3D87"/>
    <w:rsid w:val="003B5D25"/>
    <w:rsid w:val="003B66A3"/>
    <w:rsid w:val="003B68F1"/>
    <w:rsid w:val="003C01CF"/>
    <w:rsid w:val="003C0422"/>
    <w:rsid w:val="003C36DF"/>
    <w:rsid w:val="003C4F2A"/>
    <w:rsid w:val="003C61B2"/>
    <w:rsid w:val="003C69FE"/>
    <w:rsid w:val="003C6A54"/>
    <w:rsid w:val="003D0591"/>
    <w:rsid w:val="003D149F"/>
    <w:rsid w:val="003D38E8"/>
    <w:rsid w:val="003D7E15"/>
    <w:rsid w:val="003E0D7F"/>
    <w:rsid w:val="003E1419"/>
    <w:rsid w:val="003E14D5"/>
    <w:rsid w:val="003E19D5"/>
    <w:rsid w:val="003E24C9"/>
    <w:rsid w:val="003E4D00"/>
    <w:rsid w:val="003E61A1"/>
    <w:rsid w:val="003E6AE2"/>
    <w:rsid w:val="003F0975"/>
    <w:rsid w:val="003F7692"/>
    <w:rsid w:val="0040165E"/>
    <w:rsid w:val="0041146B"/>
    <w:rsid w:val="00412152"/>
    <w:rsid w:val="004140E0"/>
    <w:rsid w:val="0041531A"/>
    <w:rsid w:val="00415BEE"/>
    <w:rsid w:val="0042049A"/>
    <w:rsid w:val="0042060E"/>
    <w:rsid w:val="00421DEC"/>
    <w:rsid w:val="00422142"/>
    <w:rsid w:val="00422DD6"/>
    <w:rsid w:val="00422E9C"/>
    <w:rsid w:val="00423BBA"/>
    <w:rsid w:val="004276F8"/>
    <w:rsid w:val="00430CED"/>
    <w:rsid w:val="00432708"/>
    <w:rsid w:val="00434268"/>
    <w:rsid w:val="00434B13"/>
    <w:rsid w:val="0043693A"/>
    <w:rsid w:val="0044094D"/>
    <w:rsid w:val="00441F07"/>
    <w:rsid w:val="004445B1"/>
    <w:rsid w:val="00450363"/>
    <w:rsid w:val="00451BB6"/>
    <w:rsid w:val="00452C89"/>
    <w:rsid w:val="0046077E"/>
    <w:rsid w:val="0046353C"/>
    <w:rsid w:val="00464E40"/>
    <w:rsid w:val="00466954"/>
    <w:rsid w:val="004704F9"/>
    <w:rsid w:val="00470F5A"/>
    <w:rsid w:val="004720F7"/>
    <w:rsid w:val="00472F0F"/>
    <w:rsid w:val="00477807"/>
    <w:rsid w:val="004803FA"/>
    <w:rsid w:val="00484B55"/>
    <w:rsid w:val="00484CA2"/>
    <w:rsid w:val="00490D89"/>
    <w:rsid w:val="0049166A"/>
    <w:rsid w:val="00493573"/>
    <w:rsid w:val="00493CE3"/>
    <w:rsid w:val="004949B6"/>
    <w:rsid w:val="004A4B11"/>
    <w:rsid w:val="004B5060"/>
    <w:rsid w:val="004B611F"/>
    <w:rsid w:val="004B776E"/>
    <w:rsid w:val="004C1422"/>
    <w:rsid w:val="004C169C"/>
    <w:rsid w:val="004C2572"/>
    <w:rsid w:val="004C2612"/>
    <w:rsid w:val="004C7348"/>
    <w:rsid w:val="004D0EE6"/>
    <w:rsid w:val="004D4377"/>
    <w:rsid w:val="004D4926"/>
    <w:rsid w:val="004D531E"/>
    <w:rsid w:val="004D7866"/>
    <w:rsid w:val="004E3D2B"/>
    <w:rsid w:val="004E3D39"/>
    <w:rsid w:val="004E5D24"/>
    <w:rsid w:val="004E5DB7"/>
    <w:rsid w:val="004E73B3"/>
    <w:rsid w:val="004F0D08"/>
    <w:rsid w:val="004F29BD"/>
    <w:rsid w:val="004F5604"/>
    <w:rsid w:val="00504D42"/>
    <w:rsid w:val="00506680"/>
    <w:rsid w:val="00507088"/>
    <w:rsid w:val="0050723B"/>
    <w:rsid w:val="00512A1E"/>
    <w:rsid w:val="00513D96"/>
    <w:rsid w:val="00516EEF"/>
    <w:rsid w:val="00521C54"/>
    <w:rsid w:val="005227DE"/>
    <w:rsid w:val="00523001"/>
    <w:rsid w:val="00523403"/>
    <w:rsid w:val="00533DD4"/>
    <w:rsid w:val="00535493"/>
    <w:rsid w:val="00537021"/>
    <w:rsid w:val="005427AE"/>
    <w:rsid w:val="00544559"/>
    <w:rsid w:val="005455FD"/>
    <w:rsid w:val="0055534F"/>
    <w:rsid w:val="00557DB4"/>
    <w:rsid w:val="00557FBE"/>
    <w:rsid w:val="00560B04"/>
    <w:rsid w:val="00562332"/>
    <w:rsid w:val="00566771"/>
    <w:rsid w:val="0058185B"/>
    <w:rsid w:val="0058441D"/>
    <w:rsid w:val="00585B97"/>
    <w:rsid w:val="005872F5"/>
    <w:rsid w:val="00590AB0"/>
    <w:rsid w:val="00590CBE"/>
    <w:rsid w:val="00590D2E"/>
    <w:rsid w:val="00592B9E"/>
    <w:rsid w:val="00593043"/>
    <w:rsid w:val="0059410A"/>
    <w:rsid w:val="00596682"/>
    <w:rsid w:val="005A3E75"/>
    <w:rsid w:val="005A745C"/>
    <w:rsid w:val="005B3098"/>
    <w:rsid w:val="005B38EE"/>
    <w:rsid w:val="005B46B4"/>
    <w:rsid w:val="005B4935"/>
    <w:rsid w:val="005B753A"/>
    <w:rsid w:val="005C1D67"/>
    <w:rsid w:val="005C2ADC"/>
    <w:rsid w:val="005D008C"/>
    <w:rsid w:val="005D030D"/>
    <w:rsid w:val="005E085A"/>
    <w:rsid w:val="005E202B"/>
    <w:rsid w:val="005E394F"/>
    <w:rsid w:val="005E395B"/>
    <w:rsid w:val="005E53B8"/>
    <w:rsid w:val="005E611A"/>
    <w:rsid w:val="005E642C"/>
    <w:rsid w:val="005F0A0F"/>
    <w:rsid w:val="005F59AF"/>
    <w:rsid w:val="005F66C5"/>
    <w:rsid w:val="005F67E6"/>
    <w:rsid w:val="005F6AF3"/>
    <w:rsid w:val="00602856"/>
    <w:rsid w:val="00603EAA"/>
    <w:rsid w:val="00605F7F"/>
    <w:rsid w:val="006119C8"/>
    <w:rsid w:val="006128FB"/>
    <w:rsid w:val="00615EB3"/>
    <w:rsid w:val="00623D65"/>
    <w:rsid w:val="006240BC"/>
    <w:rsid w:val="00633252"/>
    <w:rsid w:val="00633EA0"/>
    <w:rsid w:val="006350DC"/>
    <w:rsid w:val="00636F47"/>
    <w:rsid w:val="00641239"/>
    <w:rsid w:val="00644B13"/>
    <w:rsid w:val="00645F5F"/>
    <w:rsid w:val="00647B3A"/>
    <w:rsid w:val="006500DC"/>
    <w:rsid w:val="00653C6D"/>
    <w:rsid w:val="00653DB0"/>
    <w:rsid w:val="00655613"/>
    <w:rsid w:val="006605BD"/>
    <w:rsid w:val="0066296F"/>
    <w:rsid w:val="006638BD"/>
    <w:rsid w:val="00664AC0"/>
    <w:rsid w:val="00670981"/>
    <w:rsid w:val="006875E1"/>
    <w:rsid w:val="006909C7"/>
    <w:rsid w:val="006938E5"/>
    <w:rsid w:val="006957F2"/>
    <w:rsid w:val="0069689F"/>
    <w:rsid w:val="00697F81"/>
    <w:rsid w:val="006A0785"/>
    <w:rsid w:val="006A32E5"/>
    <w:rsid w:val="006A3C20"/>
    <w:rsid w:val="006A3C2A"/>
    <w:rsid w:val="006A556D"/>
    <w:rsid w:val="006A68B6"/>
    <w:rsid w:val="006B15C6"/>
    <w:rsid w:val="006C0EEC"/>
    <w:rsid w:val="006C1294"/>
    <w:rsid w:val="006C12A0"/>
    <w:rsid w:val="006C33AD"/>
    <w:rsid w:val="006C4297"/>
    <w:rsid w:val="006C67BA"/>
    <w:rsid w:val="006C77D7"/>
    <w:rsid w:val="006D47AD"/>
    <w:rsid w:val="006D6E84"/>
    <w:rsid w:val="006D7AA6"/>
    <w:rsid w:val="006E19CC"/>
    <w:rsid w:val="006E61DF"/>
    <w:rsid w:val="006E6A7B"/>
    <w:rsid w:val="006F0692"/>
    <w:rsid w:val="006F15AB"/>
    <w:rsid w:val="007005E6"/>
    <w:rsid w:val="00707F32"/>
    <w:rsid w:val="00711792"/>
    <w:rsid w:val="00712AD9"/>
    <w:rsid w:val="00713088"/>
    <w:rsid w:val="00714B53"/>
    <w:rsid w:val="00714C0C"/>
    <w:rsid w:val="00714FE0"/>
    <w:rsid w:val="00716C64"/>
    <w:rsid w:val="00720B2B"/>
    <w:rsid w:val="0072239B"/>
    <w:rsid w:val="00724F00"/>
    <w:rsid w:val="00725A8B"/>
    <w:rsid w:val="0072653D"/>
    <w:rsid w:val="00730D9B"/>
    <w:rsid w:val="007336EC"/>
    <w:rsid w:val="007369F9"/>
    <w:rsid w:val="007373E0"/>
    <w:rsid w:val="007401F7"/>
    <w:rsid w:val="007407AC"/>
    <w:rsid w:val="007530A8"/>
    <w:rsid w:val="007536A7"/>
    <w:rsid w:val="007539CB"/>
    <w:rsid w:val="00755CD2"/>
    <w:rsid w:val="00761413"/>
    <w:rsid w:val="0076446E"/>
    <w:rsid w:val="00771BDC"/>
    <w:rsid w:val="00772309"/>
    <w:rsid w:val="00772A78"/>
    <w:rsid w:val="007738E9"/>
    <w:rsid w:val="00776F46"/>
    <w:rsid w:val="0078022C"/>
    <w:rsid w:val="007822A1"/>
    <w:rsid w:val="007830BA"/>
    <w:rsid w:val="007841BF"/>
    <w:rsid w:val="0078590E"/>
    <w:rsid w:val="00785A48"/>
    <w:rsid w:val="00790735"/>
    <w:rsid w:val="007930D0"/>
    <w:rsid w:val="00793BE2"/>
    <w:rsid w:val="0079538D"/>
    <w:rsid w:val="0079606C"/>
    <w:rsid w:val="00797DCF"/>
    <w:rsid w:val="00797E1E"/>
    <w:rsid w:val="007A0B17"/>
    <w:rsid w:val="007A55CF"/>
    <w:rsid w:val="007B233F"/>
    <w:rsid w:val="007B260D"/>
    <w:rsid w:val="007B359C"/>
    <w:rsid w:val="007B5964"/>
    <w:rsid w:val="007D193F"/>
    <w:rsid w:val="007D43F5"/>
    <w:rsid w:val="007D54FE"/>
    <w:rsid w:val="007D5590"/>
    <w:rsid w:val="007D55C9"/>
    <w:rsid w:val="007D7993"/>
    <w:rsid w:val="007E22D8"/>
    <w:rsid w:val="007E28D7"/>
    <w:rsid w:val="007F0673"/>
    <w:rsid w:val="007F4E32"/>
    <w:rsid w:val="007F65B6"/>
    <w:rsid w:val="00801BB1"/>
    <w:rsid w:val="00802BB7"/>
    <w:rsid w:val="00803CDA"/>
    <w:rsid w:val="0080468D"/>
    <w:rsid w:val="00805F1E"/>
    <w:rsid w:val="008064AE"/>
    <w:rsid w:val="00812A44"/>
    <w:rsid w:val="00815E68"/>
    <w:rsid w:val="00821267"/>
    <w:rsid w:val="00821964"/>
    <w:rsid w:val="0082220A"/>
    <w:rsid w:val="008247D9"/>
    <w:rsid w:val="008272D6"/>
    <w:rsid w:val="00830AC5"/>
    <w:rsid w:val="00836943"/>
    <w:rsid w:val="008374AE"/>
    <w:rsid w:val="00837C64"/>
    <w:rsid w:val="008400A7"/>
    <w:rsid w:val="00840DF3"/>
    <w:rsid w:val="00841E63"/>
    <w:rsid w:val="0084250B"/>
    <w:rsid w:val="008431B9"/>
    <w:rsid w:val="008432B6"/>
    <w:rsid w:val="00844DD0"/>
    <w:rsid w:val="00847A55"/>
    <w:rsid w:val="008511C2"/>
    <w:rsid w:val="00851587"/>
    <w:rsid w:val="00852282"/>
    <w:rsid w:val="008607E3"/>
    <w:rsid w:val="00862CBC"/>
    <w:rsid w:val="00863CEF"/>
    <w:rsid w:val="008666DC"/>
    <w:rsid w:val="00870DBB"/>
    <w:rsid w:val="00872E9D"/>
    <w:rsid w:val="0087384C"/>
    <w:rsid w:val="0087420F"/>
    <w:rsid w:val="008745C0"/>
    <w:rsid w:val="00876684"/>
    <w:rsid w:val="0088087F"/>
    <w:rsid w:val="00883B19"/>
    <w:rsid w:val="00884CCD"/>
    <w:rsid w:val="008934EC"/>
    <w:rsid w:val="008938FD"/>
    <w:rsid w:val="00894262"/>
    <w:rsid w:val="008A2335"/>
    <w:rsid w:val="008A3D62"/>
    <w:rsid w:val="008A3FEB"/>
    <w:rsid w:val="008A613F"/>
    <w:rsid w:val="008A6258"/>
    <w:rsid w:val="008A70BD"/>
    <w:rsid w:val="008A7311"/>
    <w:rsid w:val="008A7D0E"/>
    <w:rsid w:val="008B0FE4"/>
    <w:rsid w:val="008B19BE"/>
    <w:rsid w:val="008B4FA2"/>
    <w:rsid w:val="008B5815"/>
    <w:rsid w:val="008B7BCC"/>
    <w:rsid w:val="008C0FEE"/>
    <w:rsid w:val="008C5229"/>
    <w:rsid w:val="008C64A0"/>
    <w:rsid w:val="008D0F60"/>
    <w:rsid w:val="008E43B0"/>
    <w:rsid w:val="008E7CE1"/>
    <w:rsid w:val="008F2A1C"/>
    <w:rsid w:val="008F484D"/>
    <w:rsid w:val="008F7224"/>
    <w:rsid w:val="009012E4"/>
    <w:rsid w:val="009016AB"/>
    <w:rsid w:val="0090459E"/>
    <w:rsid w:val="00905D55"/>
    <w:rsid w:val="00906283"/>
    <w:rsid w:val="00910487"/>
    <w:rsid w:val="00910BC4"/>
    <w:rsid w:val="009112A3"/>
    <w:rsid w:val="00911CB6"/>
    <w:rsid w:val="009150F5"/>
    <w:rsid w:val="00916D2E"/>
    <w:rsid w:val="009214E3"/>
    <w:rsid w:val="009231F9"/>
    <w:rsid w:val="00930C13"/>
    <w:rsid w:val="00930C16"/>
    <w:rsid w:val="00932B17"/>
    <w:rsid w:val="009343FE"/>
    <w:rsid w:val="00934967"/>
    <w:rsid w:val="009358F9"/>
    <w:rsid w:val="009362E4"/>
    <w:rsid w:val="0094745D"/>
    <w:rsid w:val="009478C5"/>
    <w:rsid w:val="0095235B"/>
    <w:rsid w:val="00952720"/>
    <w:rsid w:val="009532A4"/>
    <w:rsid w:val="009566CA"/>
    <w:rsid w:val="00962D4E"/>
    <w:rsid w:val="00964299"/>
    <w:rsid w:val="009659D9"/>
    <w:rsid w:val="00965EA7"/>
    <w:rsid w:val="0096694F"/>
    <w:rsid w:val="00966CBC"/>
    <w:rsid w:val="0097146C"/>
    <w:rsid w:val="00972A57"/>
    <w:rsid w:val="00975C9D"/>
    <w:rsid w:val="00980338"/>
    <w:rsid w:val="00983886"/>
    <w:rsid w:val="00990F1F"/>
    <w:rsid w:val="00991B61"/>
    <w:rsid w:val="0099600E"/>
    <w:rsid w:val="009A082A"/>
    <w:rsid w:val="009A0DD7"/>
    <w:rsid w:val="009A2107"/>
    <w:rsid w:val="009A3D5C"/>
    <w:rsid w:val="009A4D33"/>
    <w:rsid w:val="009A58BA"/>
    <w:rsid w:val="009A5D74"/>
    <w:rsid w:val="009A758E"/>
    <w:rsid w:val="009B1E5F"/>
    <w:rsid w:val="009B3672"/>
    <w:rsid w:val="009B3F56"/>
    <w:rsid w:val="009B635F"/>
    <w:rsid w:val="009C01CE"/>
    <w:rsid w:val="009C0634"/>
    <w:rsid w:val="009C079C"/>
    <w:rsid w:val="009C5C7F"/>
    <w:rsid w:val="009C686D"/>
    <w:rsid w:val="009C6C2A"/>
    <w:rsid w:val="009D0989"/>
    <w:rsid w:val="009D15C0"/>
    <w:rsid w:val="009D1B14"/>
    <w:rsid w:val="009D1F87"/>
    <w:rsid w:val="009D312E"/>
    <w:rsid w:val="009D7480"/>
    <w:rsid w:val="009E2C73"/>
    <w:rsid w:val="009F3F74"/>
    <w:rsid w:val="009F513E"/>
    <w:rsid w:val="00A0044E"/>
    <w:rsid w:val="00A01D6A"/>
    <w:rsid w:val="00A0221D"/>
    <w:rsid w:val="00A03ECB"/>
    <w:rsid w:val="00A10727"/>
    <w:rsid w:val="00A11E0E"/>
    <w:rsid w:val="00A12952"/>
    <w:rsid w:val="00A14531"/>
    <w:rsid w:val="00A15EE6"/>
    <w:rsid w:val="00A20AD3"/>
    <w:rsid w:val="00A2130A"/>
    <w:rsid w:val="00A2327D"/>
    <w:rsid w:val="00A26695"/>
    <w:rsid w:val="00A27785"/>
    <w:rsid w:val="00A30DA0"/>
    <w:rsid w:val="00A316C9"/>
    <w:rsid w:val="00A3273D"/>
    <w:rsid w:val="00A329B6"/>
    <w:rsid w:val="00A32B03"/>
    <w:rsid w:val="00A347A2"/>
    <w:rsid w:val="00A35048"/>
    <w:rsid w:val="00A40FA1"/>
    <w:rsid w:val="00A416E4"/>
    <w:rsid w:val="00A4211C"/>
    <w:rsid w:val="00A45940"/>
    <w:rsid w:val="00A460A3"/>
    <w:rsid w:val="00A533BE"/>
    <w:rsid w:val="00A574FD"/>
    <w:rsid w:val="00A57712"/>
    <w:rsid w:val="00A57A3A"/>
    <w:rsid w:val="00A607DD"/>
    <w:rsid w:val="00A66AEE"/>
    <w:rsid w:val="00A73C9E"/>
    <w:rsid w:val="00A745F7"/>
    <w:rsid w:val="00A74727"/>
    <w:rsid w:val="00A75A35"/>
    <w:rsid w:val="00A75C7C"/>
    <w:rsid w:val="00A76EBA"/>
    <w:rsid w:val="00A87293"/>
    <w:rsid w:val="00A9185E"/>
    <w:rsid w:val="00A93864"/>
    <w:rsid w:val="00A93EF8"/>
    <w:rsid w:val="00A95737"/>
    <w:rsid w:val="00A9668B"/>
    <w:rsid w:val="00AA1BE2"/>
    <w:rsid w:val="00AA5FB9"/>
    <w:rsid w:val="00AA6748"/>
    <w:rsid w:val="00AA6899"/>
    <w:rsid w:val="00AA7486"/>
    <w:rsid w:val="00AB06D9"/>
    <w:rsid w:val="00AB2E71"/>
    <w:rsid w:val="00AB5089"/>
    <w:rsid w:val="00AB66D5"/>
    <w:rsid w:val="00AB6E8F"/>
    <w:rsid w:val="00AB791A"/>
    <w:rsid w:val="00AC1123"/>
    <w:rsid w:val="00AC1E57"/>
    <w:rsid w:val="00AC49E0"/>
    <w:rsid w:val="00AC608D"/>
    <w:rsid w:val="00AC72DF"/>
    <w:rsid w:val="00AD0D18"/>
    <w:rsid w:val="00AD2EBC"/>
    <w:rsid w:val="00AD32A1"/>
    <w:rsid w:val="00AD4608"/>
    <w:rsid w:val="00AD609E"/>
    <w:rsid w:val="00AD6C0A"/>
    <w:rsid w:val="00AD7A69"/>
    <w:rsid w:val="00AE11B7"/>
    <w:rsid w:val="00AE15C7"/>
    <w:rsid w:val="00AE212C"/>
    <w:rsid w:val="00AE2CD0"/>
    <w:rsid w:val="00AE37E4"/>
    <w:rsid w:val="00AE3DA9"/>
    <w:rsid w:val="00AE5E96"/>
    <w:rsid w:val="00AF1546"/>
    <w:rsid w:val="00AF281A"/>
    <w:rsid w:val="00AF358A"/>
    <w:rsid w:val="00AF64C0"/>
    <w:rsid w:val="00B029F3"/>
    <w:rsid w:val="00B041FA"/>
    <w:rsid w:val="00B06587"/>
    <w:rsid w:val="00B10694"/>
    <w:rsid w:val="00B13B37"/>
    <w:rsid w:val="00B20A01"/>
    <w:rsid w:val="00B22815"/>
    <w:rsid w:val="00B240AF"/>
    <w:rsid w:val="00B2651A"/>
    <w:rsid w:val="00B32482"/>
    <w:rsid w:val="00B328AF"/>
    <w:rsid w:val="00B34531"/>
    <w:rsid w:val="00B35531"/>
    <w:rsid w:val="00B35588"/>
    <w:rsid w:val="00B3594F"/>
    <w:rsid w:val="00B35B29"/>
    <w:rsid w:val="00B406BC"/>
    <w:rsid w:val="00B42AB7"/>
    <w:rsid w:val="00B446A7"/>
    <w:rsid w:val="00B46B46"/>
    <w:rsid w:val="00B53B10"/>
    <w:rsid w:val="00B54538"/>
    <w:rsid w:val="00B559FC"/>
    <w:rsid w:val="00B56C70"/>
    <w:rsid w:val="00B57A08"/>
    <w:rsid w:val="00B60CE0"/>
    <w:rsid w:val="00B61338"/>
    <w:rsid w:val="00B65516"/>
    <w:rsid w:val="00B70704"/>
    <w:rsid w:val="00B70BC8"/>
    <w:rsid w:val="00B70F3D"/>
    <w:rsid w:val="00B73D20"/>
    <w:rsid w:val="00B77A00"/>
    <w:rsid w:val="00B87B9D"/>
    <w:rsid w:val="00B9672F"/>
    <w:rsid w:val="00BA4619"/>
    <w:rsid w:val="00BA55EE"/>
    <w:rsid w:val="00BA5C43"/>
    <w:rsid w:val="00BA68B5"/>
    <w:rsid w:val="00BB1BC4"/>
    <w:rsid w:val="00BB2635"/>
    <w:rsid w:val="00BB5C64"/>
    <w:rsid w:val="00BC0158"/>
    <w:rsid w:val="00BC338D"/>
    <w:rsid w:val="00BC4628"/>
    <w:rsid w:val="00BC6FB3"/>
    <w:rsid w:val="00BD23EE"/>
    <w:rsid w:val="00BD3DD1"/>
    <w:rsid w:val="00BE337B"/>
    <w:rsid w:val="00BE3606"/>
    <w:rsid w:val="00BE7377"/>
    <w:rsid w:val="00BE7CA7"/>
    <w:rsid w:val="00BF3781"/>
    <w:rsid w:val="00BF3C89"/>
    <w:rsid w:val="00BF6184"/>
    <w:rsid w:val="00C02C48"/>
    <w:rsid w:val="00C05ED8"/>
    <w:rsid w:val="00C06E41"/>
    <w:rsid w:val="00C078EA"/>
    <w:rsid w:val="00C07F3C"/>
    <w:rsid w:val="00C102AA"/>
    <w:rsid w:val="00C124E6"/>
    <w:rsid w:val="00C13A1F"/>
    <w:rsid w:val="00C179F7"/>
    <w:rsid w:val="00C206FB"/>
    <w:rsid w:val="00C23D67"/>
    <w:rsid w:val="00C25868"/>
    <w:rsid w:val="00C27246"/>
    <w:rsid w:val="00C27FB3"/>
    <w:rsid w:val="00C312C4"/>
    <w:rsid w:val="00C33125"/>
    <w:rsid w:val="00C35B39"/>
    <w:rsid w:val="00C361F2"/>
    <w:rsid w:val="00C409BE"/>
    <w:rsid w:val="00C42F4E"/>
    <w:rsid w:val="00C44DF8"/>
    <w:rsid w:val="00C50DD6"/>
    <w:rsid w:val="00C51F95"/>
    <w:rsid w:val="00C537E2"/>
    <w:rsid w:val="00C60096"/>
    <w:rsid w:val="00C71F5C"/>
    <w:rsid w:val="00C77BC6"/>
    <w:rsid w:val="00C81B04"/>
    <w:rsid w:val="00C84DE5"/>
    <w:rsid w:val="00C854D7"/>
    <w:rsid w:val="00C86782"/>
    <w:rsid w:val="00C86D91"/>
    <w:rsid w:val="00C918C8"/>
    <w:rsid w:val="00C92E8C"/>
    <w:rsid w:val="00C95A26"/>
    <w:rsid w:val="00C95E53"/>
    <w:rsid w:val="00CA2266"/>
    <w:rsid w:val="00CA2B1B"/>
    <w:rsid w:val="00CA3A37"/>
    <w:rsid w:val="00CA4F8E"/>
    <w:rsid w:val="00CA549B"/>
    <w:rsid w:val="00CA5B41"/>
    <w:rsid w:val="00CA6911"/>
    <w:rsid w:val="00CB3558"/>
    <w:rsid w:val="00CB4E12"/>
    <w:rsid w:val="00CB7EE6"/>
    <w:rsid w:val="00CC4443"/>
    <w:rsid w:val="00CC4B62"/>
    <w:rsid w:val="00CD033C"/>
    <w:rsid w:val="00CD07D0"/>
    <w:rsid w:val="00CD0E9B"/>
    <w:rsid w:val="00CD10AE"/>
    <w:rsid w:val="00CD533B"/>
    <w:rsid w:val="00CD5990"/>
    <w:rsid w:val="00CD609F"/>
    <w:rsid w:val="00CD6F5A"/>
    <w:rsid w:val="00CD7921"/>
    <w:rsid w:val="00CE00CB"/>
    <w:rsid w:val="00CE32F8"/>
    <w:rsid w:val="00CE6111"/>
    <w:rsid w:val="00CE71DE"/>
    <w:rsid w:val="00CF5AA8"/>
    <w:rsid w:val="00CF61B2"/>
    <w:rsid w:val="00CF6879"/>
    <w:rsid w:val="00D00B78"/>
    <w:rsid w:val="00D01E73"/>
    <w:rsid w:val="00D02115"/>
    <w:rsid w:val="00D02349"/>
    <w:rsid w:val="00D0376E"/>
    <w:rsid w:val="00D041CC"/>
    <w:rsid w:val="00D07A59"/>
    <w:rsid w:val="00D10772"/>
    <w:rsid w:val="00D12E47"/>
    <w:rsid w:val="00D13155"/>
    <w:rsid w:val="00D13635"/>
    <w:rsid w:val="00D210C1"/>
    <w:rsid w:val="00D23B5D"/>
    <w:rsid w:val="00D24B4D"/>
    <w:rsid w:val="00D257E3"/>
    <w:rsid w:val="00D25DC0"/>
    <w:rsid w:val="00D328E3"/>
    <w:rsid w:val="00D414E6"/>
    <w:rsid w:val="00D4353E"/>
    <w:rsid w:val="00D47F38"/>
    <w:rsid w:val="00D50737"/>
    <w:rsid w:val="00D610BE"/>
    <w:rsid w:val="00D61B8A"/>
    <w:rsid w:val="00D62F2C"/>
    <w:rsid w:val="00D632CE"/>
    <w:rsid w:val="00D72AEA"/>
    <w:rsid w:val="00D74F4A"/>
    <w:rsid w:val="00D7663C"/>
    <w:rsid w:val="00D76EEF"/>
    <w:rsid w:val="00D91C7B"/>
    <w:rsid w:val="00D92D02"/>
    <w:rsid w:val="00D96F39"/>
    <w:rsid w:val="00D974D6"/>
    <w:rsid w:val="00DA01D1"/>
    <w:rsid w:val="00DA23CA"/>
    <w:rsid w:val="00DA2462"/>
    <w:rsid w:val="00DA3422"/>
    <w:rsid w:val="00DA4D6B"/>
    <w:rsid w:val="00DA5964"/>
    <w:rsid w:val="00DB3FD2"/>
    <w:rsid w:val="00DB693D"/>
    <w:rsid w:val="00DC10B3"/>
    <w:rsid w:val="00DC1DCE"/>
    <w:rsid w:val="00DC2944"/>
    <w:rsid w:val="00DC6ACD"/>
    <w:rsid w:val="00DD2D61"/>
    <w:rsid w:val="00DD3A95"/>
    <w:rsid w:val="00DD6E17"/>
    <w:rsid w:val="00DD74BB"/>
    <w:rsid w:val="00DE2C61"/>
    <w:rsid w:val="00DE5A8E"/>
    <w:rsid w:val="00DF1F9F"/>
    <w:rsid w:val="00DF37AF"/>
    <w:rsid w:val="00DF4F04"/>
    <w:rsid w:val="00DF4F1C"/>
    <w:rsid w:val="00DF692C"/>
    <w:rsid w:val="00DF7FBA"/>
    <w:rsid w:val="00E00CEF"/>
    <w:rsid w:val="00E03EE5"/>
    <w:rsid w:val="00E05181"/>
    <w:rsid w:val="00E06F27"/>
    <w:rsid w:val="00E144C8"/>
    <w:rsid w:val="00E16213"/>
    <w:rsid w:val="00E21832"/>
    <w:rsid w:val="00E21C46"/>
    <w:rsid w:val="00E22336"/>
    <w:rsid w:val="00E223BA"/>
    <w:rsid w:val="00E23933"/>
    <w:rsid w:val="00E274BC"/>
    <w:rsid w:val="00E32A79"/>
    <w:rsid w:val="00E33846"/>
    <w:rsid w:val="00E33CD4"/>
    <w:rsid w:val="00E34B70"/>
    <w:rsid w:val="00E379DF"/>
    <w:rsid w:val="00E40D1A"/>
    <w:rsid w:val="00E53EFF"/>
    <w:rsid w:val="00E56CFB"/>
    <w:rsid w:val="00E655AB"/>
    <w:rsid w:val="00E66DF3"/>
    <w:rsid w:val="00E744A3"/>
    <w:rsid w:val="00E80330"/>
    <w:rsid w:val="00E8740B"/>
    <w:rsid w:val="00E9556B"/>
    <w:rsid w:val="00E961EE"/>
    <w:rsid w:val="00EA3CB3"/>
    <w:rsid w:val="00EA5B8D"/>
    <w:rsid w:val="00EA6068"/>
    <w:rsid w:val="00EA678E"/>
    <w:rsid w:val="00EA7305"/>
    <w:rsid w:val="00EA73B6"/>
    <w:rsid w:val="00EB0E49"/>
    <w:rsid w:val="00EB1240"/>
    <w:rsid w:val="00EB3870"/>
    <w:rsid w:val="00EC08D5"/>
    <w:rsid w:val="00EC1031"/>
    <w:rsid w:val="00EC3415"/>
    <w:rsid w:val="00ED3943"/>
    <w:rsid w:val="00ED4C69"/>
    <w:rsid w:val="00EE151F"/>
    <w:rsid w:val="00EE2118"/>
    <w:rsid w:val="00EE311F"/>
    <w:rsid w:val="00EE4F31"/>
    <w:rsid w:val="00EE7D7B"/>
    <w:rsid w:val="00EF2C02"/>
    <w:rsid w:val="00EF2E60"/>
    <w:rsid w:val="00EF3B4B"/>
    <w:rsid w:val="00F0092F"/>
    <w:rsid w:val="00F02039"/>
    <w:rsid w:val="00F02C54"/>
    <w:rsid w:val="00F035BD"/>
    <w:rsid w:val="00F04A9A"/>
    <w:rsid w:val="00F062E7"/>
    <w:rsid w:val="00F102C1"/>
    <w:rsid w:val="00F1036F"/>
    <w:rsid w:val="00F1182A"/>
    <w:rsid w:val="00F15682"/>
    <w:rsid w:val="00F2281E"/>
    <w:rsid w:val="00F23F01"/>
    <w:rsid w:val="00F25AEA"/>
    <w:rsid w:val="00F26C3E"/>
    <w:rsid w:val="00F26D64"/>
    <w:rsid w:val="00F26E43"/>
    <w:rsid w:val="00F279EA"/>
    <w:rsid w:val="00F30814"/>
    <w:rsid w:val="00F366F5"/>
    <w:rsid w:val="00F421EC"/>
    <w:rsid w:val="00F44EF5"/>
    <w:rsid w:val="00F44F86"/>
    <w:rsid w:val="00F45C9F"/>
    <w:rsid w:val="00F478B7"/>
    <w:rsid w:val="00F51A9B"/>
    <w:rsid w:val="00F528D7"/>
    <w:rsid w:val="00F560BB"/>
    <w:rsid w:val="00F57C8A"/>
    <w:rsid w:val="00F619EF"/>
    <w:rsid w:val="00F631EF"/>
    <w:rsid w:val="00F65518"/>
    <w:rsid w:val="00F67FAF"/>
    <w:rsid w:val="00F81565"/>
    <w:rsid w:val="00F82C86"/>
    <w:rsid w:val="00F87024"/>
    <w:rsid w:val="00F8719A"/>
    <w:rsid w:val="00F90319"/>
    <w:rsid w:val="00F923BF"/>
    <w:rsid w:val="00F94211"/>
    <w:rsid w:val="00FB3EDA"/>
    <w:rsid w:val="00FC04D1"/>
    <w:rsid w:val="00FC3782"/>
    <w:rsid w:val="00FC4750"/>
    <w:rsid w:val="00FC7D2D"/>
    <w:rsid w:val="00FC7D7E"/>
    <w:rsid w:val="00FD0E85"/>
    <w:rsid w:val="00FD1D01"/>
    <w:rsid w:val="00FD2313"/>
    <w:rsid w:val="00FD2FCF"/>
    <w:rsid w:val="00FD36B7"/>
    <w:rsid w:val="00FD48E3"/>
    <w:rsid w:val="00FD609C"/>
    <w:rsid w:val="00FE08E6"/>
    <w:rsid w:val="00FE0900"/>
    <w:rsid w:val="00FE1BC6"/>
    <w:rsid w:val="00FE1C80"/>
    <w:rsid w:val="00FF0C40"/>
    <w:rsid w:val="00FF4A20"/>
    <w:rsid w:val="00FF6AD9"/>
    <w:rsid w:val="00FF6B1F"/>
    <w:rsid w:val="76C0D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738C"/>
  <w15:docId w15:val="{4C7B1B56-1F30-4885-9DB6-35A2FD9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573"/>
    <w:pPr>
      <w:spacing w:after="48" w:line="248" w:lineRule="auto"/>
      <w:ind w:left="282" w:right="119" w:hanging="282"/>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rsid w:val="00521C54"/>
    <w:pPr>
      <w:keepNext/>
      <w:keepLines/>
      <w:numPr>
        <w:numId w:val="1"/>
      </w:numPr>
      <w:spacing w:after="129" w:line="249" w:lineRule="auto"/>
      <w:ind w:left="10" w:right="124" w:hanging="10"/>
      <w:outlineLvl w:val="0"/>
    </w:pPr>
    <w:rPr>
      <w:rFonts w:ascii="Times New Roman" w:eastAsia="Times New Roman" w:hAnsi="Times New Roman" w:cs="Times New Roman"/>
      <w:b/>
      <w:color w:val="000000"/>
      <w:sz w:val="24"/>
    </w:rPr>
  </w:style>
  <w:style w:type="paragraph" w:styleId="Nagwek2">
    <w:name w:val="heading 2"/>
    <w:basedOn w:val="Normalny"/>
    <w:next w:val="Normalny"/>
    <w:link w:val="Nagwek2Znak"/>
    <w:uiPriority w:val="9"/>
    <w:semiHidden/>
    <w:unhideWhenUsed/>
    <w:qFormat/>
    <w:rsid w:val="002652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AE15C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5">
    <w:name w:val="heading 5"/>
    <w:basedOn w:val="Normalny"/>
    <w:next w:val="Normalny"/>
    <w:link w:val="Nagwek5Znak"/>
    <w:uiPriority w:val="9"/>
    <w:unhideWhenUsed/>
    <w:qFormat/>
    <w:rsid w:val="002A26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21C5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521C54"/>
    <w:pPr>
      <w:spacing w:after="0"/>
      <w:ind w:left="142" w:hanging="14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21C54"/>
    <w:rPr>
      <w:rFonts w:ascii="Times New Roman" w:eastAsia="Times New Roman" w:hAnsi="Times New Roman" w:cs="Times New Roman"/>
      <w:color w:val="000000"/>
      <w:sz w:val="20"/>
    </w:rPr>
  </w:style>
  <w:style w:type="character" w:customStyle="1" w:styleId="footnotemark">
    <w:name w:val="footnote mark"/>
    <w:hidden/>
    <w:rsid w:val="00521C54"/>
    <w:rPr>
      <w:rFonts w:ascii="Times New Roman" w:eastAsia="Times New Roman" w:hAnsi="Times New Roman" w:cs="Times New Roman"/>
      <w:color w:val="000000"/>
      <w:sz w:val="20"/>
      <w:vertAlign w:val="superscript"/>
    </w:rPr>
  </w:style>
  <w:style w:type="table" w:customStyle="1" w:styleId="Tabela-Siatka1">
    <w:name w:val="Tabela - Siatka1"/>
    <w:rsid w:val="00521C54"/>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D32A1"/>
    <w:rPr>
      <w:color w:val="0563C1" w:themeColor="hyperlink"/>
      <w:u w:val="single"/>
    </w:rPr>
  </w:style>
  <w:style w:type="paragraph" w:customStyle="1" w:styleId="Default">
    <w:name w:val="Default"/>
    <w:rsid w:val="006D47AD"/>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44094D"/>
    <w:pPr>
      <w:spacing w:before="100" w:beforeAutospacing="1" w:after="100" w:afterAutospacing="1" w:line="240" w:lineRule="auto"/>
      <w:ind w:left="0" w:right="0" w:firstLine="0"/>
      <w:jc w:val="left"/>
    </w:pPr>
    <w:rPr>
      <w:color w:val="auto"/>
      <w:szCs w:val="24"/>
    </w:rPr>
  </w:style>
  <w:style w:type="paragraph" w:styleId="Tekstpodstawowy">
    <w:name w:val="Body Text"/>
    <w:basedOn w:val="Normalny"/>
    <w:link w:val="TekstpodstawowyZnak"/>
    <w:rsid w:val="00A347A2"/>
    <w:pPr>
      <w:overflowPunct w:val="0"/>
      <w:autoSpaceDE w:val="0"/>
      <w:autoSpaceDN w:val="0"/>
      <w:adjustRightInd w:val="0"/>
      <w:spacing w:after="0" w:line="240" w:lineRule="auto"/>
      <w:ind w:left="0" w:right="0" w:firstLine="0"/>
      <w:textAlignment w:val="baseline"/>
    </w:pPr>
    <w:rPr>
      <w:color w:val="auto"/>
      <w:szCs w:val="20"/>
    </w:rPr>
  </w:style>
  <w:style w:type="character" w:customStyle="1" w:styleId="TekstpodstawowyZnak">
    <w:name w:val="Tekst podstawowy Znak"/>
    <w:basedOn w:val="Domylnaczcionkaakapitu"/>
    <w:link w:val="Tekstpodstawowy"/>
    <w:rsid w:val="00A347A2"/>
    <w:rPr>
      <w:rFonts w:ascii="Times New Roman" w:eastAsia="Times New Roman" w:hAnsi="Times New Roman" w:cs="Times New Roman"/>
      <w:sz w:val="24"/>
      <w:szCs w:val="20"/>
    </w:rPr>
  </w:style>
  <w:style w:type="paragraph" w:styleId="Akapitzlist">
    <w:name w:val="List Paragraph"/>
    <w:basedOn w:val="Normalny"/>
    <w:uiPriority w:val="34"/>
    <w:qFormat/>
    <w:rsid w:val="003A139C"/>
    <w:pPr>
      <w:spacing w:after="200" w:line="276" w:lineRule="auto"/>
      <w:ind w:left="720" w:right="0" w:firstLine="0"/>
      <w:contextualSpacing/>
      <w:jc w:val="left"/>
    </w:pPr>
    <w:rPr>
      <w:rFonts w:ascii="Calibri" w:eastAsia="Calibri" w:hAnsi="Calibri"/>
      <w:color w:val="auto"/>
      <w:sz w:val="22"/>
      <w:lang w:eastAsia="en-US"/>
    </w:rPr>
  </w:style>
  <w:style w:type="character" w:customStyle="1" w:styleId="FontStyle14">
    <w:name w:val="Font Style14"/>
    <w:uiPriority w:val="99"/>
    <w:rsid w:val="00303CD4"/>
    <w:rPr>
      <w:rFonts w:ascii="Arial" w:hAnsi="Arial" w:cs="Arial"/>
      <w:i/>
      <w:iCs/>
      <w:sz w:val="18"/>
      <w:szCs w:val="18"/>
    </w:rPr>
  </w:style>
  <w:style w:type="character" w:customStyle="1" w:styleId="Nagwek5Znak">
    <w:name w:val="Nagłówek 5 Znak"/>
    <w:basedOn w:val="Domylnaczcionkaakapitu"/>
    <w:link w:val="Nagwek5"/>
    <w:uiPriority w:val="9"/>
    <w:rsid w:val="002A26D0"/>
    <w:rPr>
      <w:rFonts w:asciiTheme="majorHAnsi" w:eastAsiaTheme="majorEastAsia" w:hAnsiTheme="majorHAnsi" w:cstheme="majorBidi"/>
      <w:color w:val="2E74B5" w:themeColor="accent1" w:themeShade="BF"/>
      <w:sz w:val="24"/>
    </w:rPr>
  </w:style>
  <w:style w:type="character" w:styleId="Pogrubienie">
    <w:name w:val="Strong"/>
    <w:basedOn w:val="Domylnaczcionkaakapitu"/>
    <w:uiPriority w:val="22"/>
    <w:qFormat/>
    <w:rsid w:val="002A26D0"/>
    <w:rPr>
      <w:b/>
      <w:bCs/>
    </w:rPr>
  </w:style>
  <w:style w:type="paragraph" w:styleId="Stopka">
    <w:name w:val="footer"/>
    <w:basedOn w:val="Normalny"/>
    <w:link w:val="StopkaZnak"/>
    <w:uiPriority w:val="99"/>
    <w:unhideWhenUsed/>
    <w:rsid w:val="000308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882"/>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1740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40A4"/>
    <w:rPr>
      <w:rFonts w:ascii="Segoe UI" w:eastAsia="Times New Roman" w:hAnsi="Segoe UI" w:cs="Segoe UI"/>
      <w:color w:val="000000"/>
      <w:sz w:val="18"/>
      <w:szCs w:val="18"/>
    </w:rPr>
  </w:style>
  <w:style w:type="table" w:styleId="Tabela-Siatka">
    <w:name w:val="Table Grid"/>
    <w:basedOn w:val="Standardowy"/>
    <w:uiPriority w:val="39"/>
    <w:rsid w:val="00F6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AE15C7"/>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0A23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23E0"/>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0A23E0"/>
    <w:rPr>
      <w:vertAlign w:val="superscript"/>
    </w:rPr>
  </w:style>
  <w:style w:type="character" w:customStyle="1" w:styleId="markedcontent">
    <w:name w:val="markedcontent"/>
    <w:basedOn w:val="Domylnaczcionkaakapitu"/>
    <w:rsid w:val="009150F5"/>
  </w:style>
  <w:style w:type="character" w:styleId="Odwoaniedokomentarza">
    <w:name w:val="annotation reference"/>
    <w:basedOn w:val="Domylnaczcionkaakapitu"/>
    <w:uiPriority w:val="99"/>
    <w:semiHidden/>
    <w:unhideWhenUsed/>
    <w:rsid w:val="00C86D91"/>
    <w:rPr>
      <w:sz w:val="16"/>
      <w:szCs w:val="16"/>
    </w:rPr>
  </w:style>
  <w:style w:type="paragraph" w:styleId="Tekstkomentarza">
    <w:name w:val="annotation text"/>
    <w:basedOn w:val="Normalny"/>
    <w:link w:val="TekstkomentarzaZnak"/>
    <w:uiPriority w:val="99"/>
    <w:semiHidden/>
    <w:unhideWhenUsed/>
    <w:rsid w:val="00C86D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6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86D91"/>
    <w:rPr>
      <w:b/>
      <w:bCs/>
    </w:rPr>
  </w:style>
  <w:style w:type="character" w:customStyle="1" w:styleId="TematkomentarzaZnak">
    <w:name w:val="Temat komentarza Znak"/>
    <w:basedOn w:val="TekstkomentarzaZnak"/>
    <w:link w:val="Tematkomentarza"/>
    <w:uiPriority w:val="99"/>
    <w:semiHidden/>
    <w:rsid w:val="00C86D91"/>
    <w:rPr>
      <w:rFonts w:ascii="Times New Roman" w:eastAsia="Times New Roman" w:hAnsi="Times New Roman" w:cs="Times New Roman"/>
      <w:b/>
      <w:bCs/>
      <w:color w:val="000000"/>
      <w:sz w:val="20"/>
      <w:szCs w:val="20"/>
    </w:rPr>
  </w:style>
  <w:style w:type="character" w:customStyle="1" w:styleId="hgkelc">
    <w:name w:val="hgkelc"/>
    <w:basedOn w:val="Domylnaczcionkaakapitu"/>
    <w:rsid w:val="000A042D"/>
  </w:style>
  <w:style w:type="character" w:styleId="Nierozpoznanawzmianka">
    <w:name w:val="Unresolved Mention"/>
    <w:basedOn w:val="Domylnaczcionkaakapitu"/>
    <w:uiPriority w:val="99"/>
    <w:semiHidden/>
    <w:unhideWhenUsed/>
    <w:rsid w:val="002D2B19"/>
    <w:rPr>
      <w:color w:val="605E5C"/>
      <w:shd w:val="clear" w:color="auto" w:fill="E1DFDD"/>
    </w:rPr>
  </w:style>
  <w:style w:type="character" w:styleId="UyteHipercze">
    <w:name w:val="FollowedHyperlink"/>
    <w:basedOn w:val="Domylnaczcionkaakapitu"/>
    <w:uiPriority w:val="99"/>
    <w:semiHidden/>
    <w:unhideWhenUsed/>
    <w:rsid w:val="00E34B70"/>
    <w:rPr>
      <w:color w:val="954F72" w:themeColor="followedHyperlink"/>
      <w:u w:val="single"/>
    </w:rPr>
  </w:style>
  <w:style w:type="character" w:customStyle="1" w:styleId="Nagwek2Znak">
    <w:name w:val="Nagłówek 2 Znak"/>
    <w:basedOn w:val="Domylnaczcionkaakapitu"/>
    <w:link w:val="Nagwek2"/>
    <w:uiPriority w:val="9"/>
    <w:semiHidden/>
    <w:rsid w:val="002652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822">
      <w:bodyDiv w:val="1"/>
      <w:marLeft w:val="0"/>
      <w:marRight w:val="0"/>
      <w:marTop w:val="0"/>
      <w:marBottom w:val="0"/>
      <w:divBdr>
        <w:top w:val="none" w:sz="0" w:space="0" w:color="auto"/>
        <w:left w:val="none" w:sz="0" w:space="0" w:color="auto"/>
        <w:bottom w:val="none" w:sz="0" w:space="0" w:color="auto"/>
        <w:right w:val="none" w:sz="0" w:space="0" w:color="auto"/>
      </w:divBdr>
    </w:div>
    <w:div w:id="59596321">
      <w:bodyDiv w:val="1"/>
      <w:marLeft w:val="0"/>
      <w:marRight w:val="0"/>
      <w:marTop w:val="0"/>
      <w:marBottom w:val="0"/>
      <w:divBdr>
        <w:top w:val="none" w:sz="0" w:space="0" w:color="auto"/>
        <w:left w:val="none" w:sz="0" w:space="0" w:color="auto"/>
        <w:bottom w:val="none" w:sz="0" w:space="0" w:color="auto"/>
        <w:right w:val="none" w:sz="0" w:space="0" w:color="auto"/>
      </w:divBdr>
    </w:div>
    <w:div w:id="83652912">
      <w:bodyDiv w:val="1"/>
      <w:marLeft w:val="0"/>
      <w:marRight w:val="0"/>
      <w:marTop w:val="0"/>
      <w:marBottom w:val="0"/>
      <w:divBdr>
        <w:top w:val="none" w:sz="0" w:space="0" w:color="auto"/>
        <w:left w:val="none" w:sz="0" w:space="0" w:color="auto"/>
        <w:bottom w:val="none" w:sz="0" w:space="0" w:color="auto"/>
        <w:right w:val="none" w:sz="0" w:space="0" w:color="auto"/>
      </w:divBdr>
    </w:div>
    <w:div w:id="131951559">
      <w:bodyDiv w:val="1"/>
      <w:marLeft w:val="0"/>
      <w:marRight w:val="0"/>
      <w:marTop w:val="0"/>
      <w:marBottom w:val="0"/>
      <w:divBdr>
        <w:top w:val="none" w:sz="0" w:space="0" w:color="auto"/>
        <w:left w:val="none" w:sz="0" w:space="0" w:color="auto"/>
        <w:bottom w:val="none" w:sz="0" w:space="0" w:color="auto"/>
        <w:right w:val="none" w:sz="0" w:space="0" w:color="auto"/>
      </w:divBdr>
    </w:div>
    <w:div w:id="182013850">
      <w:bodyDiv w:val="1"/>
      <w:marLeft w:val="0"/>
      <w:marRight w:val="0"/>
      <w:marTop w:val="0"/>
      <w:marBottom w:val="0"/>
      <w:divBdr>
        <w:top w:val="none" w:sz="0" w:space="0" w:color="auto"/>
        <w:left w:val="none" w:sz="0" w:space="0" w:color="auto"/>
        <w:bottom w:val="none" w:sz="0" w:space="0" w:color="auto"/>
        <w:right w:val="none" w:sz="0" w:space="0" w:color="auto"/>
      </w:divBdr>
    </w:div>
    <w:div w:id="213080238">
      <w:bodyDiv w:val="1"/>
      <w:marLeft w:val="0"/>
      <w:marRight w:val="0"/>
      <w:marTop w:val="0"/>
      <w:marBottom w:val="0"/>
      <w:divBdr>
        <w:top w:val="none" w:sz="0" w:space="0" w:color="auto"/>
        <w:left w:val="none" w:sz="0" w:space="0" w:color="auto"/>
        <w:bottom w:val="none" w:sz="0" w:space="0" w:color="auto"/>
        <w:right w:val="none" w:sz="0" w:space="0" w:color="auto"/>
      </w:divBdr>
      <w:divsChild>
        <w:div w:id="1606884028">
          <w:marLeft w:val="0"/>
          <w:marRight w:val="0"/>
          <w:marTop w:val="0"/>
          <w:marBottom w:val="0"/>
          <w:divBdr>
            <w:top w:val="none" w:sz="0" w:space="0" w:color="auto"/>
            <w:left w:val="none" w:sz="0" w:space="0" w:color="auto"/>
            <w:bottom w:val="none" w:sz="0" w:space="0" w:color="auto"/>
            <w:right w:val="none" w:sz="0" w:space="0" w:color="auto"/>
          </w:divBdr>
        </w:div>
        <w:div w:id="741030829">
          <w:marLeft w:val="0"/>
          <w:marRight w:val="0"/>
          <w:marTop w:val="0"/>
          <w:marBottom w:val="0"/>
          <w:divBdr>
            <w:top w:val="none" w:sz="0" w:space="0" w:color="auto"/>
            <w:left w:val="none" w:sz="0" w:space="0" w:color="auto"/>
            <w:bottom w:val="none" w:sz="0" w:space="0" w:color="auto"/>
            <w:right w:val="none" w:sz="0" w:space="0" w:color="auto"/>
          </w:divBdr>
        </w:div>
      </w:divsChild>
    </w:div>
    <w:div w:id="267664728">
      <w:bodyDiv w:val="1"/>
      <w:marLeft w:val="0"/>
      <w:marRight w:val="0"/>
      <w:marTop w:val="0"/>
      <w:marBottom w:val="0"/>
      <w:divBdr>
        <w:top w:val="none" w:sz="0" w:space="0" w:color="auto"/>
        <w:left w:val="none" w:sz="0" w:space="0" w:color="auto"/>
        <w:bottom w:val="none" w:sz="0" w:space="0" w:color="auto"/>
        <w:right w:val="none" w:sz="0" w:space="0" w:color="auto"/>
      </w:divBdr>
      <w:divsChild>
        <w:div w:id="864363987">
          <w:marLeft w:val="0"/>
          <w:marRight w:val="0"/>
          <w:marTop w:val="0"/>
          <w:marBottom w:val="0"/>
          <w:divBdr>
            <w:top w:val="none" w:sz="0" w:space="0" w:color="auto"/>
            <w:left w:val="none" w:sz="0" w:space="0" w:color="auto"/>
            <w:bottom w:val="none" w:sz="0" w:space="0" w:color="auto"/>
            <w:right w:val="none" w:sz="0" w:space="0" w:color="auto"/>
          </w:divBdr>
        </w:div>
      </w:divsChild>
    </w:div>
    <w:div w:id="332688046">
      <w:bodyDiv w:val="1"/>
      <w:marLeft w:val="0"/>
      <w:marRight w:val="0"/>
      <w:marTop w:val="0"/>
      <w:marBottom w:val="0"/>
      <w:divBdr>
        <w:top w:val="none" w:sz="0" w:space="0" w:color="auto"/>
        <w:left w:val="none" w:sz="0" w:space="0" w:color="auto"/>
        <w:bottom w:val="none" w:sz="0" w:space="0" w:color="auto"/>
        <w:right w:val="none" w:sz="0" w:space="0" w:color="auto"/>
      </w:divBdr>
    </w:div>
    <w:div w:id="333924585">
      <w:bodyDiv w:val="1"/>
      <w:marLeft w:val="0"/>
      <w:marRight w:val="0"/>
      <w:marTop w:val="0"/>
      <w:marBottom w:val="0"/>
      <w:divBdr>
        <w:top w:val="none" w:sz="0" w:space="0" w:color="auto"/>
        <w:left w:val="none" w:sz="0" w:space="0" w:color="auto"/>
        <w:bottom w:val="none" w:sz="0" w:space="0" w:color="auto"/>
        <w:right w:val="none" w:sz="0" w:space="0" w:color="auto"/>
      </w:divBdr>
    </w:div>
    <w:div w:id="337271683">
      <w:bodyDiv w:val="1"/>
      <w:marLeft w:val="0"/>
      <w:marRight w:val="0"/>
      <w:marTop w:val="0"/>
      <w:marBottom w:val="0"/>
      <w:divBdr>
        <w:top w:val="none" w:sz="0" w:space="0" w:color="auto"/>
        <w:left w:val="none" w:sz="0" w:space="0" w:color="auto"/>
        <w:bottom w:val="none" w:sz="0" w:space="0" w:color="auto"/>
        <w:right w:val="none" w:sz="0" w:space="0" w:color="auto"/>
      </w:divBdr>
    </w:div>
    <w:div w:id="367343645">
      <w:bodyDiv w:val="1"/>
      <w:marLeft w:val="0"/>
      <w:marRight w:val="0"/>
      <w:marTop w:val="0"/>
      <w:marBottom w:val="0"/>
      <w:divBdr>
        <w:top w:val="none" w:sz="0" w:space="0" w:color="auto"/>
        <w:left w:val="none" w:sz="0" w:space="0" w:color="auto"/>
        <w:bottom w:val="none" w:sz="0" w:space="0" w:color="auto"/>
        <w:right w:val="none" w:sz="0" w:space="0" w:color="auto"/>
      </w:divBdr>
    </w:div>
    <w:div w:id="430470309">
      <w:bodyDiv w:val="1"/>
      <w:marLeft w:val="0"/>
      <w:marRight w:val="0"/>
      <w:marTop w:val="0"/>
      <w:marBottom w:val="0"/>
      <w:divBdr>
        <w:top w:val="none" w:sz="0" w:space="0" w:color="auto"/>
        <w:left w:val="none" w:sz="0" w:space="0" w:color="auto"/>
        <w:bottom w:val="none" w:sz="0" w:space="0" w:color="auto"/>
        <w:right w:val="none" w:sz="0" w:space="0" w:color="auto"/>
      </w:divBdr>
    </w:div>
    <w:div w:id="465855608">
      <w:bodyDiv w:val="1"/>
      <w:marLeft w:val="0"/>
      <w:marRight w:val="0"/>
      <w:marTop w:val="0"/>
      <w:marBottom w:val="0"/>
      <w:divBdr>
        <w:top w:val="none" w:sz="0" w:space="0" w:color="auto"/>
        <w:left w:val="none" w:sz="0" w:space="0" w:color="auto"/>
        <w:bottom w:val="none" w:sz="0" w:space="0" w:color="auto"/>
        <w:right w:val="none" w:sz="0" w:space="0" w:color="auto"/>
      </w:divBdr>
    </w:div>
    <w:div w:id="470290646">
      <w:bodyDiv w:val="1"/>
      <w:marLeft w:val="0"/>
      <w:marRight w:val="0"/>
      <w:marTop w:val="0"/>
      <w:marBottom w:val="0"/>
      <w:divBdr>
        <w:top w:val="none" w:sz="0" w:space="0" w:color="auto"/>
        <w:left w:val="none" w:sz="0" w:space="0" w:color="auto"/>
        <w:bottom w:val="none" w:sz="0" w:space="0" w:color="auto"/>
        <w:right w:val="none" w:sz="0" w:space="0" w:color="auto"/>
      </w:divBdr>
    </w:div>
    <w:div w:id="487672694">
      <w:bodyDiv w:val="1"/>
      <w:marLeft w:val="0"/>
      <w:marRight w:val="0"/>
      <w:marTop w:val="0"/>
      <w:marBottom w:val="0"/>
      <w:divBdr>
        <w:top w:val="none" w:sz="0" w:space="0" w:color="auto"/>
        <w:left w:val="none" w:sz="0" w:space="0" w:color="auto"/>
        <w:bottom w:val="none" w:sz="0" w:space="0" w:color="auto"/>
        <w:right w:val="none" w:sz="0" w:space="0" w:color="auto"/>
      </w:divBdr>
    </w:div>
    <w:div w:id="600526174">
      <w:bodyDiv w:val="1"/>
      <w:marLeft w:val="0"/>
      <w:marRight w:val="0"/>
      <w:marTop w:val="0"/>
      <w:marBottom w:val="0"/>
      <w:divBdr>
        <w:top w:val="none" w:sz="0" w:space="0" w:color="auto"/>
        <w:left w:val="none" w:sz="0" w:space="0" w:color="auto"/>
        <w:bottom w:val="none" w:sz="0" w:space="0" w:color="auto"/>
        <w:right w:val="none" w:sz="0" w:space="0" w:color="auto"/>
      </w:divBdr>
    </w:div>
    <w:div w:id="603222720">
      <w:bodyDiv w:val="1"/>
      <w:marLeft w:val="0"/>
      <w:marRight w:val="0"/>
      <w:marTop w:val="0"/>
      <w:marBottom w:val="0"/>
      <w:divBdr>
        <w:top w:val="none" w:sz="0" w:space="0" w:color="auto"/>
        <w:left w:val="none" w:sz="0" w:space="0" w:color="auto"/>
        <w:bottom w:val="none" w:sz="0" w:space="0" w:color="auto"/>
        <w:right w:val="none" w:sz="0" w:space="0" w:color="auto"/>
      </w:divBdr>
    </w:div>
    <w:div w:id="738089109">
      <w:bodyDiv w:val="1"/>
      <w:marLeft w:val="0"/>
      <w:marRight w:val="0"/>
      <w:marTop w:val="0"/>
      <w:marBottom w:val="0"/>
      <w:divBdr>
        <w:top w:val="none" w:sz="0" w:space="0" w:color="auto"/>
        <w:left w:val="none" w:sz="0" w:space="0" w:color="auto"/>
        <w:bottom w:val="none" w:sz="0" w:space="0" w:color="auto"/>
        <w:right w:val="none" w:sz="0" w:space="0" w:color="auto"/>
      </w:divBdr>
    </w:div>
    <w:div w:id="799613667">
      <w:bodyDiv w:val="1"/>
      <w:marLeft w:val="0"/>
      <w:marRight w:val="0"/>
      <w:marTop w:val="0"/>
      <w:marBottom w:val="0"/>
      <w:divBdr>
        <w:top w:val="none" w:sz="0" w:space="0" w:color="auto"/>
        <w:left w:val="none" w:sz="0" w:space="0" w:color="auto"/>
        <w:bottom w:val="none" w:sz="0" w:space="0" w:color="auto"/>
        <w:right w:val="none" w:sz="0" w:space="0" w:color="auto"/>
      </w:divBdr>
    </w:div>
    <w:div w:id="858859042">
      <w:bodyDiv w:val="1"/>
      <w:marLeft w:val="0"/>
      <w:marRight w:val="0"/>
      <w:marTop w:val="0"/>
      <w:marBottom w:val="0"/>
      <w:divBdr>
        <w:top w:val="none" w:sz="0" w:space="0" w:color="auto"/>
        <w:left w:val="none" w:sz="0" w:space="0" w:color="auto"/>
        <w:bottom w:val="none" w:sz="0" w:space="0" w:color="auto"/>
        <w:right w:val="none" w:sz="0" w:space="0" w:color="auto"/>
      </w:divBdr>
    </w:div>
    <w:div w:id="880363352">
      <w:bodyDiv w:val="1"/>
      <w:marLeft w:val="0"/>
      <w:marRight w:val="0"/>
      <w:marTop w:val="0"/>
      <w:marBottom w:val="0"/>
      <w:divBdr>
        <w:top w:val="none" w:sz="0" w:space="0" w:color="auto"/>
        <w:left w:val="none" w:sz="0" w:space="0" w:color="auto"/>
        <w:bottom w:val="none" w:sz="0" w:space="0" w:color="auto"/>
        <w:right w:val="none" w:sz="0" w:space="0" w:color="auto"/>
      </w:divBdr>
    </w:div>
    <w:div w:id="1054618769">
      <w:bodyDiv w:val="1"/>
      <w:marLeft w:val="0"/>
      <w:marRight w:val="0"/>
      <w:marTop w:val="0"/>
      <w:marBottom w:val="0"/>
      <w:divBdr>
        <w:top w:val="none" w:sz="0" w:space="0" w:color="auto"/>
        <w:left w:val="none" w:sz="0" w:space="0" w:color="auto"/>
        <w:bottom w:val="none" w:sz="0" w:space="0" w:color="auto"/>
        <w:right w:val="none" w:sz="0" w:space="0" w:color="auto"/>
      </w:divBdr>
    </w:div>
    <w:div w:id="1112672576">
      <w:bodyDiv w:val="1"/>
      <w:marLeft w:val="0"/>
      <w:marRight w:val="0"/>
      <w:marTop w:val="0"/>
      <w:marBottom w:val="0"/>
      <w:divBdr>
        <w:top w:val="none" w:sz="0" w:space="0" w:color="auto"/>
        <w:left w:val="none" w:sz="0" w:space="0" w:color="auto"/>
        <w:bottom w:val="none" w:sz="0" w:space="0" w:color="auto"/>
        <w:right w:val="none" w:sz="0" w:space="0" w:color="auto"/>
      </w:divBdr>
    </w:div>
    <w:div w:id="1221595467">
      <w:bodyDiv w:val="1"/>
      <w:marLeft w:val="0"/>
      <w:marRight w:val="0"/>
      <w:marTop w:val="0"/>
      <w:marBottom w:val="0"/>
      <w:divBdr>
        <w:top w:val="none" w:sz="0" w:space="0" w:color="auto"/>
        <w:left w:val="none" w:sz="0" w:space="0" w:color="auto"/>
        <w:bottom w:val="none" w:sz="0" w:space="0" w:color="auto"/>
        <w:right w:val="none" w:sz="0" w:space="0" w:color="auto"/>
      </w:divBdr>
    </w:div>
    <w:div w:id="1255285674">
      <w:bodyDiv w:val="1"/>
      <w:marLeft w:val="0"/>
      <w:marRight w:val="0"/>
      <w:marTop w:val="0"/>
      <w:marBottom w:val="0"/>
      <w:divBdr>
        <w:top w:val="none" w:sz="0" w:space="0" w:color="auto"/>
        <w:left w:val="none" w:sz="0" w:space="0" w:color="auto"/>
        <w:bottom w:val="none" w:sz="0" w:space="0" w:color="auto"/>
        <w:right w:val="none" w:sz="0" w:space="0" w:color="auto"/>
      </w:divBdr>
    </w:div>
    <w:div w:id="1398240813">
      <w:bodyDiv w:val="1"/>
      <w:marLeft w:val="0"/>
      <w:marRight w:val="0"/>
      <w:marTop w:val="0"/>
      <w:marBottom w:val="0"/>
      <w:divBdr>
        <w:top w:val="none" w:sz="0" w:space="0" w:color="auto"/>
        <w:left w:val="none" w:sz="0" w:space="0" w:color="auto"/>
        <w:bottom w:val="none" w:sz="0" w:space="0" w:color="auto"/>
        <w:right w:val="none" w:sz="0" w:space="0" w:color="auto"/>
      </w:divBdr>
    </w:div>
    <w:div w:id="1443956162">
      <w:bodyDiv w:val="1"/>
      <w:marLeft w:val="0"/>
      <w:marRight w:val="0"/>
      <w:marTop w:val="0"/>
      <w:marBottom w:val="0"/>
      <w:divBdr>
        <w:top w:val="none" w:sz="0" w:space="0" w:color="auto"/>
        <w:left w:val="none" w:sz="0" w:space="0" w:color="auto"/>
        <w:bottom w:val="none" w:sz="0" w:space="0" w:color="auto"/>
        <w:right w:val="none" w:sz="0" w:space="0" w:color="auto"/>
      </w:divBdr>
    </w:div>
    <w:div w:id="1462263122">
      <w:bodyDiv w:val="1"/>
      <w:marLeft w:val="0"/>
      <w:marRight w:val="0"/>
      <w:marTop w:val="0"/>
      <w:marBottom w:val="0"/>
      <w:divBdr>
        <w:top w:val="none" w:sz="0" w:space="0" w:color="auto"/>
        <w:left w:val="none" w:sz="0" w:space="0" w:color="auto"/>
        <w:bottom w:val="none" w:sz="0" w:space="0" w:color="auto"/>
        <w:right w:val="none" w:sz="0" w:space="0" w:color="auto"/>
      </w:divBdr>
    </w:div>
    <w:div w:id="1481000980">
      <w:bodyDiv w:val="1"/>
      <w:marLeft w:val="0"/>
      <w:marRight w:val="0"/>
      <w:marTop w:val="0"/>
      <w:marBottom w:val="0"/>
      <w:divBdr>
        <w:top w:val="none" w:sz="0" w:space="0" w:color="auto"/>
        <w:left w:val="none" w:sz="0" w:space="0" w:color="auto"/>
        <w:bottom w:val="none" w:sz="0" w:space="0" w:color="auto"/>
        <w:right w:val="none" w:sz="0" w:space="0" w:color="auto"/>
      </w:divBdr>
    </w:div>
    <w:div w:id="1486320663">
      <w:bodyDiv w:val="1"/>
      <w:marLeft w:val="0"/>
      <w:marRight w:val="0"/>
      <w:marTop w:val="0"/>
      <w:marBottom w:val="0"/>
      <w:divBdr>
        <w:top w:val="none" w:sz="0" w:space="0" w:color="auto"/>
        <w:left w:val="none" w:sz="0" w:space="0" w:color="auto"/>
        <w:bottom w:val="none" w:sz="0" w:space="0" w:color="auto"/>
        <w:right w:val="none" w:sz="0" w:space="0" w:color="auto"/>
      </w:divBdr>
    </w:div>
    <w:div w:id="1560938117">
      <w:bodyDiv w:val="1"/>
      <w:marLeft w:val="0"/>
      <w:marRight w:val="0"/>
      <w:marTop w:val="0"/>
      <w:marBottom w:val="0"/>
      <w:divBdr>
        <w:top w:val="none" w:sz="0" w:space="0" w:color="auto"/>
        <w:left w:val="none" w:sz="0" w:space="0" w:color="auto"/>
        <w:bottom w:val="none" w:sz="0" w:space="0" w:color="auto"/>
        <w:right w:val="none" w:sz="0" w:space="0" w:color="auto"/>
      </w:divBdr>
    </w:div>
    <w:div w:id="1611860663">
      <w:bodyDiv w:val="1"/>
      <w:marLeft w:val="0"/>
      <w:marRight w:val="0"/>
      <w:marTop w:val="0"/>
      <w:marBottom w:val="0"/>
      <w:divBdr>
        <w:top w:val="none" w:sz="0" w:space="0" w:color="auto"/>
        <w:left w:val="none" w:sz="0" w:space="0" w:color="auto"/>
        <w:bottom w:val="none" w:sz="0" w:space="0" w:color="auto"/>
        <w:right w:val="none" w:sz="0" w:space="0" w:color="auto"/>
      </w:divBdr>
    </w:div>
    <w:div w:id="1697467959">
      <w:bodyDiv w:val="1"/>
      <w:marLeft w:val="0"/>
      <w:marRight w:val="0"/>
      <w:marTop w:val="0"/>
      <w:marBottom w:val="0"/>
      <w:divBdr>
        <w:top w:val="none" w:sz="0" w:space="0" w:color="auto"/>
        <w:left w:val="none" w:sz="0" w:space="0" w:color="auto"/>
        <w:bottom w:val="none" w:sz="0" w:space="0" w:color="auto"/>
        <w:right w:val="none" w:sz="0" w:space="0" w:color="auto"/>
      </w:divBdr>
    </w:div>
    <w:div w:id="1755275978">
      <w:bodyDiv w:val="1"/>
      <w:marLeft w:val="0"/>
      <w:marRight w:val="0"/>
      <w:marTop w:val="0"/>
      <w:marBottom w:val="0"/>
      <w:divBdr>
        <w:top w:val="none" w:sz="0" w:space="0" w:color="auto"/>
        <w:left w:val="none" w:sz="0" w:space="0" w:color="auto"/>
        <w:bottom w:val="none" w:sz="0" w:space="0" w:color="auto"/>
        <w:right w:val="none" w:sz="0" w:space="0" w:color="auto"/>
      </w:divBdr>
    </w:div>
    <w:div w:id="1762721912">
      <w:bodyDiv w:val="1"/>
      <w:marLeft w:val="0"/>
      <w:marRight w:val="0"/>
      <w:marTop w:val="0"/>
      <w:marBottom w:val="0"/>
      <w:divBdr>
        <w:top w:val="none" w:sz="0" w:space="0" w:color="auto"/>
        <w:left w:val="none" w:sz="0" w:space="0" w:color="auto"/>
        <w:bottom w:val="none" w:sz="0" w:space="0" w:color="auto"/>
        <w:right w:val="none" w:sz="0" w:space="0" w:color="auto"/>
      </w:divBdr>
    </w:div>
    <w:div w:id="1854955037">
      <w:bodyDiv w:val="1"/>
      <w:marLeft w:val="0"/>
      <w:marRight w:val="0"/>
      <w:marTop w:val="0"/>
      <w:marBottom w:val="0"/>
      <w:divBdr>
        <w:top w:val="none" w:sz="0" w:space="0" w:color="auto"/>
        <w:left w:val="none" w:sz="0" w:space="0" w:color="auto"/>
        <w:bottom w:val="none" w:sz="0" w:space="0" w:color="auto"/>
        <w:right w:val="none" w:sz="0" w:space="0" w:color="auto"/>
      </w:divBdr>
    </w:div>
    <w:div w:id="1944343823">
      <w:bodyDiv w:val="1"/>
      <w:marLeft w:val="0"/>
      <w:marRight w:val="0"/>
      <w:marTop w:val="0"/>
      <w:marBottom w:val="0"/>
      <w:divBdr>
        <w:top w:val="none" w:sz="0" w:space="0" w:color="auto"/>
        <w:left w:val="none" w:sz="0" w:space="0" w:color="auto"/>
        <w:bottom w:val="none" w:sz="0" w:space="0" w:color="auto"/>
        <w:right w:val="none" w:sz="0" w:space="0" w:color="auto"/>
      </w:divBdr>
    </w:div>
    <w:div w:id="1994526179">
      <w:bodyDiv w:val="1"/>
      <w:marLeft w:val="0"/>
      <w:marRight w:val="0"/>
      <w:marTop w:val="0"/>
      <w:marBottom w:val="0"/>
      <w:divBdr>
        <w:top w:val="none" w:sz="0" w:space="0" w:color="auto"/>
        <w:left w:val="none" w:sz="0" w:space="0" w:color="auto"/>
        <w:bottom w:val="none" w:sz="0" w:space="0" w:color="auto"/>
        <w:right w:val="none" w:sz="0" w:space="0" w:color="auto"/>
      </w:divBdr>
    </w:div>
    <w:div w:id="2041397578">
      <w:bodyDiv w:val="1"/>
      <w:marLeft w:val="0"/>
      <w:marRight w:val="0"/>
      <w:marTop w:val="0"/>
      <w:marBottom w:val="0"/>
      <w:divBdr>
        <w:top w:val="none" w:sz="0" w:space="0" w:color="auto"/>
        <w:left w:val="none" w:sz="0" w:space="0" w:color="auto"/>
        <w:bottom w:val="none" w:sz="0" w:space="0" w:color="auto"/>
        <w:right w:val="none" w:sz="0" w:space="0" w:color="auto"/>
      </w:divBdr>
    </w:div>
    <w:div w:id="2067222663">
      <w:bodyDiv w:val="1"/>
      <w:marLeft w:val="0"/>
      <w:marRight w:val="0"/>
      <w:marTop w:val="0"/>
      <w:marBottom w:val="0"/>
      <w:divBdr>
        <w:top w:val="none" w:sz="0" w:space="0" w:color="auto"/>
        <w:left w:val="none" w:sz="0" w:space="0" w:color="auto"/>
        <w:bottom w:val="none" w:sz="0" w:space="0" w:color="auto"/>
        <w:right w:val="none" w:sz="0" w:space="0" w:color="auto"/>
      </w:divBdr>
    </w:div>
    <w:div w:id="20950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ziennik.bialystok.uw.gov.pl/legalact/2016/4258/" TargetMode="External"/><Relationship Id="rId18" Type="http://schemas.openxmlformats.org/officeDocument/2006/relationships/hyperlink" Target="https://www.isok.gov.pl/hydroportal.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bip.bialystok.pl/rozwoj_gminy/zagospodarowanie-przestrzenne/dokumenty-planistyczne/studium-uwarunkowan-i-kierunkow-zagospodarowania-przestrzennego/studium-uwarunkowan-i-kierunkow-zagospodarowania-przestrzennego-uchwalone-uchwala-nr-xii16519-rady-miasta-bialystok-z-dnia-18-czerwca-2019-r-zmienione-uchwala-nr-lxxvii107923-rady-miasta-bialystok-z-18-grudnia-2023-r-obowiazujace.html" TargetMode="External"/><Relationship Id="rId17" Type="http://schemas.openxmlformats.org/officeDocument/2006/relationships/hyperlink" Target="https://edziennik.bialystok.uw.gov.pl/legalact/2016/425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ziennik.bialystok.uw.gov.pl/legalact/2016/4258/" TargetMode="External"/><Relationship Id="rId20" Type="http://schemas.openxmlformats.org/officeDocument/2006/relationships/image" Target="media/image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lp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ziennik.bialystok.uw.gov.pl/legalact/2016/4258/" TargetMode="External"/><Relationship Id="rId23" Type="http://schemas.openxmlformats.org/officeDocument/2006/relationships/image" Target="media/image7.jpeg"/><Relationship Id="rId28" Type="http://schemas.openxmlformats.org/officeDocument/2006/relationships/header" Target="header3.xml"/><Relationship Id="rId10" Type="http://schemas.openxmlformats.org/officeDocument/2006/relationships/hyperlink" Target="mailto:biuro@melpi.pl"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dziennik.bialystok.uw.gov.pl/legalact/2016/4258/" TargetMode="External"/><Relationship Id="rId22" Type="http://schemas.openxmlformats.org/officeDocument/2006/relationships/image" Target="media/image6.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D2401-9293-4224-B991-F760D40C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7709</Words>
  <Characters>46259</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Microsoft Word - D20111377L.docx</vt:lpstr>
    </vt:vector>
  </TitlesOfParts>
  <Company/>
  <LinksUpToDate>false</LinksUpToDate>
  <CharactersWithSpaces>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D20111377L.docx</dc:title>
  <dc:subject/>
  <dc:creator>ks0174</dc:creator>
  <cp:keywords/>
  <dc:description/>
  <cp:lastModifiedBy>Marlena Niwińska</cp:lastModifiedBy>
  <cp:revision>6</cp:revision>
  <cp:lastPrinted>2024-06-14T11:47:00Z</cp:lastPrinted>
  <dcterms:created xsi:type="dcterms:W3CDTF">2026-06-03T11:03:00Z</dcterms:created>
  <dcterms:modified xsi:type="dcterms:W3CDTF">2026-06-03T11:38:00Z</dcterms:modified>
</cp:coreProperties>
</file>